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66C1" w14:textId="77777777" w:rsidR="00181849" w:rsidRPr="001839D5" w:rsidRDefault="00181849" w:rsidP="00181849">
      <w:pPr>
        <w:spacing w:after="0"/>
        <w:rPr>
          <w:b/>
          <w:lang w:val="sv-SE"/>
        </w:rPr>
      </w:pPr>
      <w:r w:rsidRPr="001839D5">
        <w:rPr>
          <w:b/>
          <w:lang w:val="sv-SE"/>
        </w:rPr>
        <w:t>REPUBLIKA HRVATSKA</w:t>
      </w:r>
    </w:p>
    <w:p w14:paraId="2DB8C472" w14:textId="77777777" w:rsidR="00181849" w:rsidRPr="001839D5" w:rsidRDefault="00181849" w:rsidP="00181849">
      <w:pPr>
        <w:spacing w:after="0"/>
        <w:rPr>
          <w:b/>
          <w:lang w:val="sv-SE"/>
        </w:rPr>
      </w:pPr>
      <w:r w:rsidRPr="001839D5">
        <w:rPr>
          <w:b/>
          <w:lang w:val="sv-SE"/>
        </w:rPr>
        <w:t>ZAGREBAČKA ŽUPANIJA</w:t>
      </w:r>
    </w:p>
    <w:p w14:paraId="24550416" w14:textId="77777777" w:rsidR="00181849" w:rsidRPr="001839D5" w:rsidRDefault="00181849" w:rsidP="00181849">
      <w:pPr>
        <w:spacing w:after="0"/>
        <w:rPr>
          <w:b/>
          <w:lang w:val="sv-SE"/>
        </w:rPr>
      </w:pPr>
      <w:r w:rsidRPr="001839D5">
        <w:rPr>
          <w:b/>
          <w:lang w:val="sv-SE"/>
        </w:rPr>
        <w:t>OPĆINA BISTRA</w:t>
      </w:r>
    </w:p>
    <w:p w14:paraId="6C8A7C15" w14:textId="4C724337" w:rsidR="00181849" w:rsidRPr="00521830" w:rsidRDefault="0052378C" w:rsidP="00181849">
      <w:pPr>
        <w:spacing w:after="0"/>
        <w:rPr>
          <w:b/>
          <w:lang w:val="sv-SE"/>
        </w:rPr>
      </w:pPr>
      <w:r>
        <w:rPr>
          <w:b/>
          <w:lang w:val="sv-SE"/>
        </w:rPr>
        <w:t>Općinsko vijeće</w:t>
      </w:r>
    </w:p>
    <w:p w14:paraId="17C72565" w14:textId="702EF6AB" w:rsidR="00181849" w:rsidRPr="00521830" w:rsidRDefault="00181849" w:rsidP="00181849">
      <w:pPr>
        <w:spacing w:after="0"/>
        <w:rPr>
          <w:b/>
          <w:lang w:val="sv-SE"/>
        </w:rPr>
      </w:pPr>
    </w:p>
    <w:p w14:paraId="4DF25F98" w14:textId="7B8188CD" w:rsidR="00181849" w:rsidRPr="00521830" w:rsidRDefault="00552BFA" w:rsidP="00181849">
      <w:pPr>
        <w:spacing w:after="0"/>
        <w:rPr>
          <w:lang w:val="sv-SE"/>
        </w:rPr>
      </w:pPr>
      <w:r w:rsidRPr="00521830">
        <w:rPr>
          <w:lang w:val="sv-SE"/>
        </w:rPr>
        <w:t xml:space="preserve">KLASA: </w:t>
      </w:r>
      <w:r w:rsidR="00521830" w:rsidRPr="00521830">
        <w:rPr>
          <w:lang w:val="sv-SE"/>
        </w:rPr>
        <w:t>0</w:t>
      </w:r>
      <w:r w:rsidR="00521830">
        <w:rPr>
          <w:lang w:val="sv-SE"/>
        </w:rPr>
        <w:t>21-01/23-01/</w:t>
      </w:r>
      <w:r w:rsidR="00810C0B">
        <w:rPr>
          <w:lang w:val="sv-SE"/>
        </w:rPr>
        <w:t>18</w:t>
      </w:r>
    </w:p>
    <w:p w14:paraId="664A2421" w14:textId="2EE6E624" w:rsidR="00181849" w:rsidRPr="00521830" w:rsidRDefault="00E032EA" w:rsidP="00181849">
      <w:pPr>
        <w:spacing w:after="0"/>
        <w:rPr>
          <w:lang w:val="sv-SE"/>
        </w:rPr>
      </w:pPr>
      <w:r w:rsidRPr="00521830">
        <w:rPr>
          <w:lang w:val="sv-SE"/>
        </w:rPr>
        <w:t>URBROJ: 238</w:t>
      </w:r>
      <w:r w:rsidR="001839D5" w:rsidRPr="00521830">
        <w:rPr>
          <w:lang w:val="sv-SE"/>
        </w:rPr>
        <w:t>-</w:t>
      </w:r>
      <w:r w:rsidRPr="00521830">
        <w:rPr>
          <w:lang w:val="sv-SE"/>
        </w:rPr>
        <w:t>2-0</w:t>
      </w:r>
      <w:r w:rsidR="00521830">
        <w:rPr>
          <w:lang w:val="sv-SE"/>
        </w:rPr>
        <w:t>1</w:t>
      </w:r>
      <w:r w:rsidR="00552BFA" w:rsidRPr="00521830">
        <w:rPr>
          <w:lang w:val="sv-SE"/>
        </w:rPr>
        <w:t>-2</w:t>
      </w:r>
      <w:r w:rsidR="001839D5" w:rsidRPr="00521830">
        <w:rPr>
          <w:lang w:val="sv-SE"/>
        </w:rPr>
        <w:t>3</w:t>
      </w:r>
      <w:r w:rsidR="00181849" w:rsidRPr="00521830">
        <w:rPr>
          <w:lang w:val="sv-SE"/>
        </w:rPr>
        <w:t>-</w:t>
      </w:r>
      <w:r w:rsidR="007E590B" w:rsidRPr="00521830">
        <w:rPr>
          <w:lang w:val="sv-SE"/>
        </w:rPr>
        <w:t>02</w:t>
      </w:r>
    </w:p>
    <w:p w14:paraId="455904FE" w14:textId="6D5FF63C" w:rsidR="00181849" w:rsidRPr="00521830" w:rsidRDefault="001E357F" w:rsidP="00181849">
      <w:pPr>
        <w:spacing w:after="0"/>
        <w:rPr>
          <w:lang w:val="sv-SE"/>
        </w:rPr>
      </w:pPr>
      <w:r w:rsidRPr="00521830">
        <w:rPr>
          <w:lang w:val="sv-SE"/>
        </w:rPr>
        <w:t>Poljanica Bistranska</w:t>
      </w:r>
      <w:r w:rsidR="00552BFA" w:rsidRPr="00521830">
        <w:rPr>
          <w:lang w:val="sv-SE"/>
        </w:rPr>
        <w:t xml:space="preserve">, </w:t>
      </w:r>
      <w:r w:rsidR="00AA4A55">
        <w:rPr>
          <w:lang w:val="sv-SE"/>
        </w:rPr>
        <w:t>24.05.2023.g.</w:t>
      </w:r>
    </w:p>
    <w:p w14:paraId="0321598C" w14:textId="53EC66A9" w:rsidR="00F77EDB" w:rsidRPr="00521830" w:rsidRDefault="00F77EDB" w:rsidP="00F77EDB">
      <w:pPr>
        <w:spacing w:after="0"/>
        <w:rPr>
          <w:b/>
          <w:sz w:val="32"/>
          <w:szCs w:val="32"/>
          <w:lang w:val="sv-SE"/>
        </w:rPr>
      </w:pPr>
    </w:p>
    <w:p w14:paraId="2F2B40B4" w14:textId="77777777" w:rsidR="001E44E5" w:rsidRPr="00521830" w:rsidRDefault="001E44E5" w:rsidP="00F77EDB">
      <w:pPr>
        <w:spacing w:after="0"/>
        <w:rPr>
          <w:b/>
          <w:sz w:val="32"/>
          <w:szCs w:val="32"/>
          <w:lang w:val="sv-SE"/>
        </w:rPr>
      </w:pPr>
    </w:p>
    <w:p w14:paraId="3174F819" w14:textId="6B428ED3" w:rsidR="00183414" w:rsidRPr="00521830" w:rsidRDefault="00552BFA" w:rsidP="00F77EDB">
      <w:pPr>
        <w:spacing w:after="0"/>
        <w:jc w:val="center"/>
        <w:rPr>
          <w:b/>
          <w:sz w:val="32"/>
          <w:szCs w:val="32"/>
          <w:lang w:val="sv-SE"/>
        </w:rPr>
      </w:pPr>
      <w:r w:rsidRPr="00521830">
        <w:rPr>
          <w:b/>
          <w:sz w:val="32"/>
          <w:szCs w:val="32"/>
          <w:lang w:val="sv-SE"/>
        </w:rPr>
        <w:t xml:space="preserve">OBRAZLOŽENJE </w:t>
      </w:r>
      <w:r w:rsidR="00EE70C4" w:rsidRPr="00521830">
        <w:rPr>
          <w:b/>
          <w:sz w:val="32"/>
          <w:szCs w:val="32"/>
          <w:lang w:val="sv-SE"/>
        </w:rPr>
        <w:t>G</w:t>
      </w:r>
      <w:r w:rsidR="00183414" w:rsidRPr="00521830">
        <w:rPr>
          <w:b/>
          <w:sz w:val="32"/>
          <w:szCs w:val="32"/>
          <w:lang w:val="sv-SE"/>
        </w:rPr>
        <w:t>ODIŠNJ</w:t>
      </w:r>
      <w:r w:rsidR="00521830">
        <w:rPr>
          <w:b/>
          <w:sz w:val="32"/>
          <w:szCs w:val="32"/>
          <w:lang w:val="sv-SE"/>
        </w:rPr>
        <w:t>EG</w:t>
      </w:r>
      <w:r w:rsidR="00183414" w:rsidRPr="00521830">
        <w:rPr>
          <w:b/>
          <w:sz w:val="32"/>
          <w:szCs w:val="32"/>
          <w:lang w:val="sv-SE"/>
        </w:rPr>
        <w:t xml:space="preserve"> IZVJEŠTAJ</w:t>
      </w:r>
      <w:r w:rsidR="00521830">
        <w:rPr>
          <w:b/>
          <w:sz w:val="32"/>
          <w:szCs w:val="32"/>
          <w:lang w:val="sv-SE"/>
        </w:rPr>
        <w:t>A</w:t>
      </w:r>
      <w:r w:rsidR="00183414" w:rsidRPr="00521830">
        <w:rPr>
          <w:b/>
          <w:sz w:val="32"/>
          <w:szCs w:val="32"/>
          <w:lang w:val="sv-SE"/>
        </w:rPr>
        <w:t xml:space="preserve"> O IZVRŠENJU </w:t>
      </w:r>
      <w:r w:rsidR="00E64A3F" w:rsidRPr="00521830">
        <w:rPr>
          <w:b/>
          <w:sz w:val="32"/>
          <w:szCs w:val="32"/>
          <w:lang w:val="sv-SE"/>
        </w:rPr>
        <w:t>P</w:t>
      </w:r>
      <w:r w:rsidR="00183414" w:rsidRPr="00521830">
        <w:rPr>
          <w:b/>
          <w:sz w:val="32"/>
          <w:szCs w:val="32"/>
          <w:lang w:val="sv-SE"/>
        </w:rPr>
        <w:t>RORAČUNA</w:t>
      </w:r>
      <w:r w:rsidR="00E64A3F" w:rsidRPr="00521830">
        <w:rPr>
          <w:b/>
          <w:sz w:val="32"/>
          <w:szCs w:val="32"/>
          <w:lang w:val="sv-SE"/>
        </w:rPr>
        <w:t xml:space="preserve"> </w:t>
      </w:r>
      <w:r w:rsidR="00EE70C4" w:rsidRPr="00521830">
        <w:rPr>
          <w:b/>
          <w:sz w:val="32"/>
          <w:szCs w:val="32"/>
          <w:lang w:val="sv-SE"/>
        </w:rPr>
        <w:t>OPĆINE BISTRA ZA 202</w:t>
      </w:r>
      <w:r w:rsidR="00DC5792" w:rsidRPr="00521830">
        <w:rPr>
          <w:b/>
          <w:sz w:val="32"/>
          <w:szCs w:val="32"/>
          <w:lang w:val="sv-SE"/>
        </w:rPr>
        <w:t>2</w:t>
      </w:r>
      <w:r w:rsidR="00183414" w:rsidRPr="00521830">
        <w:rPr>
          <w:b/>
          <w:sz w:val="32"/>
          <w:szCs w:val="32"/>
          <w:lang w:val="sv-SE"/>
        </w:rPr>
        <w:t>. GODINU</w:t>
      </w:r>
    </w:p>
    <w:p w14:paraId="19598D01" w14:textId="77777777" w:rsidR="001E44E5" w:rsidRPr="00521830" w:rsidRDefault="001E44E5" w:rsidP="00297381">
      <w:pPr>
        <w:spacing w:after="0"/>
        <w:rPr>
          <w:b/>
          <w:sz w:val="32"/>
          <w:szCs w:val="32"/>
          <w:lang w:val="sv-SE"/>
        </w:rPr>
      </w:pPr>
    </w:p>
    <w:p w14:paraId="1C12B4CE" w14:textId="77777777" w:rsidR="00F77EDB" w:rsidRPr="00521830" w:rsidRDefault="00F77EDB" w:rsidP="00F77EDB">
      <w:pPr>
        <w:spacing w:after="0"/>
        <w:rPr>
          <w:b/>
          <w:sz w:val="28"/>
          <w:szCs w:val="28"/>
          <w:lang w:val="sv-SE"/>
        </w:rPr>
      </w:pPr>
    </w:p>
    <w:p w14:paraId="14AEF651" w14:textId="69C3EA05" w:rsidR="00552BFA" w:rsidRPr="004E5BCE" w:rsidRDefault="00552BFA" w:rsidP="00552BFA">
      <w:pPr>
        <w:pStyle w:val="Bezproreda"/>
        <w:jc w:val="both"/>
        <w:rPr>
          <w:lang w:val="sv-SE"/>
        </w:rPr>
      </w:pPr>
      <w:r w:rsidRPr="004E5BCE">
        <w:rPr>
          <w:lang w:val="sv-SE"/>
        </w:rPr>
        <w:t xml:space="preserve">Sukladno članku 76 i 79. Zakona o proračunu (“Narodne novine” br. 144/21) i članku 4. Pravilnika o polugodišnjem i godišnjem izvještaju o izvršenju proračuna (“Narodne novine” br. 24/13, 102/17, 01/20, 147/20), donosimo obrazloženje </w:t>
      </w:r>
      <w:r w:rsidR="00CD7651" w:rsidRPr="004E5BCE">
        <w:rPr>
          <w:lang w:val="sv-SE"/>
        </w:rPr>
        <w:t>G</w:t>
      </w:r>
      <w:r w:rsidRPr="004E5BCE">
        <w:rPr>
          <w:lang w:val="sv-SE"/>
        </w:rPr>
        <w:t xml:space="preserve">odišnjeg izvještaja o izvršenju Proračuna Općine Bistra za razdoblje od 01.01. – </w:t>
      </w:r>
      <w:r w:rsidR="00DC5792" w:rsidRPr="004E5BCE">
        <w:rPr>
          <w:lang w:val="sv-SE"/>
        </w:rPr>
        <w:t>3</w:t>
      </w:r>
      <w:r w:rsidR="00CD7651" w:rsidRPr="004E5BCE">
        <w:rPr>
          <w:lang w:val="sv-SE"/>
        </w:rPr>
        <w:t>1</w:t>
      </w:r>
      <w:r w:rsidR="00DC5792" w:rsidRPr="004E5BCE">
        <w:rPr>
          <w:lang w:val="sv-SE"/>
        </w:rPr>
        <w:t>.</w:t>
      </w:r>
      <w:r w:rsidR="00CD7651" w:rsidRPr="004E5BCE">
        <w:rPr>
          <w:lang w:val="sv-SE"/>
        </w:rPr>
        <w:t>12</w:t>
      </w:r>
      <w:r w:rsidR="00DC5792" w:rsidRPr="004E5BCE">
        <w:rPr>
          <w:lang w:val="sv-SE"/>
        </w:rPr>
        <w:t>.2022.</w:t>
      </w:r>
      <w:r w:rsidRPr="004E5BCE">
        <w:rPr>
          <w:lang w:val="sv-SE"/>
        </w:rPr>
        <w:t xml:space="preserve"> godine.</w:t>
      </w:r>
    </w:p>
    <w:p w14:paraId="172C2CBD" w14:textId="77777777" w:rsidR="00552BFA" w:rsidRPr="004E5BCE" w:rsidRDefault="00552BFA" w:rsidP="00552BFA">
      <w:pPr>
        <w:pStyle w:val="Bezproreda"/>
        <w:jc w:val="both"/>
        <w:rPr>
          <w:lang w:val="sv-SE"/>
        </w:rPr>
      </w:pPr>
    </w:p>
    <w:p w14:paraId="14BD01B0" w14:textId="2FA87074" w:rsidR="00552BFA" w:rsidRPr="004E5BCE" w:rsidRDefault="00552BFA" w:rsidP="00552BFA">
      <w:pPr>
        <w:pStyle w:val="Bezproreda"/>
        <w:jc w:val="both"/>
        <w:rPr>
          <w:lang w:val="sv-SE"/>
        </w:rPr>
      </w:pPr>
      <w:r w:rsidRPr="004E5BCE">
        <w:rPr>
          <w:lang w:val="sv-SE"/>
        </w:rPr>
        <w:t>Proračun Općine Bistra za 2</w:t>
      </w:r>
      <w:r w:rsidR="007278FD" w:rsidRPr="004E5BCE">
        <w:rPr>
          <w:lang w:val="sv-SE"/>
        </w:rPr>
        <w:t>02</w:t>
      </w:r>
      <w:r w:rsidR="004D2D1D" w:rsidRPr="004E5BCE">
        <w:rPr>
          <w:lang w:val="sv-SE"/>
        </w:rPr>
        <w:t>2</w:t>
      </w:r>
      <w:r w:rsidR="007278FD" w:rsidRPr="004E5BCE">
        <w:rPr>
          <w:lang w:val="sv-SE"/>
        </w:rPr>
        <w:t xml:space="preserve">. godinu donesen je na </w:t>
      </w:r>
      <w:r w:rsidR="004D2D1D" w:rsidRPr="004E5BCE">
        <w:rPr>
          <w:lang w:val="sv-SE"/>
        </w:rPr>
        <w:t>5</w:t>
      </w:r>
      <w:r w:rsidR="00865830" w:rsidRPr="004E5BCE">
        <w:rPr>
          <w:lang w:val="sv-SE"/>
        </w:rPr>
        <w:t xml:space="preserve">. </w:t>
      </w:r>
      <w:r w:rsidRPr="004E5BCE">
        <w:rPr>
          <w:lang w:val="sv-SE"/>
        </w:rPr>
        <w:t xml:space="preserve">sjednici Općinskog vijeća održanoj </w:t>
      </w:r>
      <w:r w:rsidR="004D2D1D" w:rsidRPr="004E5BCE">
        <w:rPr>
          <w:lang w:val="sv-SE"/>
        </w:rPr>
        <w:t>21</w:t>
      </w:r>
      <w:r w:rsidRPr="004E5BCE">
        <w:rPr>
          <w:lang w:val="sv-SE"/>
        </w:rPr>
        <w:t>.12.202</w:t>
      </w:r>
      <w:r w:rsidR="004D2D1D" w:rsidRPr="004E5BCE">
        <w:rPr>
          <w:lang w:val="sv-SE"/>
        </w:rPr>
        <w:t>1</w:t>
      </w:r>
      <w:r w:rsidRPr="004E5BCE">
        <w:rPr>
          <w:lang w:val="sv-SE"/>
        </w:rPr>
        <w:t>. godine (</w:t>
      </w:r>
      <w:r w:rsidR="00CD7651" w:rsidRPr="004E5BCE">
        <w:rPr>
          <w:lang w:val="sv-SE"/>
        </w:rPr>
        <w:t>“</w:t>
      </w:r>
      <w:r w:rsidRPr="004E5BCE">
        <w:rPr>
          <w:lang w:val="sv-SE"/>
        </w:rPr>
        <w:t>Službeni glasnik Općine Bistra</w:t>
      </w:r>
      <w:r w:rsidR="00CD7651" w:rsidRPr="004E5BCE">
        <w:rPr>
          <w:lang w:val="sv-SE"/>
        </w:rPr>
        <w:t>”</w:t>
      </w:r>
      <w:r w:rsidRPr="004E5BCE">
        <w:rPr>
          <w:lang w:val="sv-SE"/>
        </w:rPr>
        <w:t xml:space="preserve"> br. </w:t>
      </w:r>
      <w:r w:rsidR="004D2D1D" w:rsidRPr="004E5BCE">
        <w:rPr>
          <w:lang w:val="sv-SE"/>
        </w:rPr>
        <w:t>10</w:t>
      </w:r>
      <w:r w:rsidRPr="004E5BCE">
        <w:rPr>
          <w:lang w:val="sv-SE"/>
        </w:rPr>
        <w:t>/202</w:t>
      </w:r>
      <w:r w:rsidR="004D2D1D" w:rsidRPr="004E5BCE">
        <w:rPr>
          <w:lang w:val="sv-SE"/>
        </w:rPr>
        <w:t>1</w:t>
      </w:r>
      <w:r w:rsidRPr="004E5BCE">
        <w:rPr>
          <w:lang w:val="sv-SE"/>
        </w:rPr>
        <w:t>).</w:t>
      </w:r>
    </w:p>
    <w:p w14:paraId="31F68B2A" w14:textId="14A61EE9" w:rsidR="00552BFA" w:rsidRPr="004E5BCE" w:rsidRDefault="00552BFA" w:rsidP="00552BFA">
      <w:pPr>
        <w:pStyle w:val="Bezproreda"/>
        <w:jc w:val="both"/>
        <w:rPr>
          <w:lang w:val="sv-SE"/>
        </w:rPr>
      </w:pPr>
      <w:r w:rsidRPr="004E5BCE">
        <w:rPr>
          <w:lang w:val="sv-SE"/>
        </w:rPr>
        <w:t>I. Izmjena i dopuna Proračuna Općine Bistra za 202</w:t>
      </w:r>
      <w:r w:rsidR="004D2D1D" w:rsidRPr="004E5BCE">
        <w:rPr>
          <w:lang w:val="sv-SE"/>
        </w:rPr>
        <w:t>2</w:t>
      </w:r>
      <w:r w:rsidRPr="004E5BCE">
        <w:rPr>
          <w:lang w:val="sv-SE"/>
        </w:rPr>
        <w:t xml:space="preserve">. godinu donesena je </w:t>
      </w:r>
      <w:r w:rsidR="004D2D1D" w:rsidRPr="004E5BCE">
        <w:rPr>
          <w:lang w:val="sv-SE"/>
        </w:rPr>
        <w:t>12.05.2022</w:t>
      </w:r>
      <w:r w:rsidRPr="004E5BCE">
        <w:rPr>
          <w:lang w:val="sv-SE"/>
        </w:rPr>
        <w:t xml:space="preserve">. g. na </w:t>
      </w:r>
      <w:r w:rsidR="004D2D1D" w:rsidRPr="004E5BCE">
        <w:rPr>
          <w:lang w:val="sv-SE"/>
        </w:rPr>
        <w:t>10</w:t>
      </w:r>
      <w:r w:rsidRPr="004E5BCE">
        <w:rPr>
          <w:lang w:val="sv-SE"/>
        </w:rPr>
        <w:t>. sjednici Općinskog vijeća (</w:t>
      </w:r>
      <w:r w:rsidR="00CD7651" w:rsidRPr="004E5BCE">
        <w:rPr>
          <w:lang w:val="sv-SE"/>
        </w:rPr>
        <w:t>“</w:t>
      </w:r>
      <w:r w:rsidRPr="004E5BCE">
        <w:rPr>
          <w:lang w:val="sv-SE"/>
        </w:rPr>
        <w:t>Službeni glasnik Općine Bistra</w:t>
      </w:r>
      <w:r w:rsidR="00CD7651" w:rsidRPr="004E5BCE">
        <w:rPr>
          <w:lang w:val="sv-SE"/>
        </w:rPr>
        <w:t>”</w:t>
      </w:r>
      <w:r w:rsidRPr="004E5BCE">
        <w:rPr>
          <w:lang w:val="sv-SE"/>
        </w:rPr>
        <w:t xml:space="preserve"> br. </w:t>
      </w:r>
      <w:r w:rsidR="00197253" w:rsidRPr="004E5BCE">
        <w:rPr>
          <w:lang w:val="sv-SE"/>
        </w:rPr>
        <w:t>5/2022</w:t>
      </w:r>
      <w:r w:rsidRPr="004E5BCE">
        <w:rPr>
          <w:lang w:val="sv-SE"/>
        </w:rPr>
        <w:t>).</w:t>
      </w:r>
    </w:p>
    <w:p w14:paraId="5161D493" w14:textId="04A04C92" w:rsidR="00CD7651" w:rsidRPr="004E5BCE" w:rsidRDefault="00CD7651" w:rsidP="00CD7651">
      <w:pPr>
        <w:pStyle w:val="Bezproreda"/>
        <w:jc w:val="both"/>
        <w:rPr>
          <w:lang w:val="sv-SE"/>
        </w:rPr>
      </w:pPr>
      <w:r w:rsidRPr="004E5BCE">
        <w:rPr>
          <w:lang w:val="sv-SE"/>
        </w:rPr>
        <w:t>II. Izmjena i dopuna Proračuna Općine Bistra za 2022. godinu donesena je 26.07.2022. g. na 14. sjednici Općinskog vijeća (“Službeni glasnik Općine Bistra” br. 9/2022).</w:t>
      </w:r>
    </w:p>
    <w:p w14:paraId="3124E877" w14:textId="62E291B5" w:rsidR="00CD7651" w:rsidRPr="004E5BCE" w:rsidRDefault="00CD7651" w:rsidP="00CD7651">
      <w:pPr>
        <w:pStyle w:val="Bezproreda"/>
        <w:jc w:val="both"/>
        <w:rPr>
          <w:lang w:val="sv-SE"/>
        </w:rPr>
      </w:pPr>
      <w:r w:rsidRPr="004E5BCE">
        <w:rPr>
          <w:lang w:val="sv-SE"/>
        </w:rPr>
        <w:t>III. Izmjena i dopuna Proračuna Općine Bistra za 2022. godinu donesena je 26.10.2022. g. na 17. sjednici Općinskog vijeća (“Službeni glasnik Općine Bistra” br. 13/2022).</w:t>
      </w:r>
    </w:p>
    <w:p w14:paraId="6FF6E7A2" w14:textId="28FCC863" w:rsidR="00CD7651" w:rsidRPr="004E5BCE" w:rsidRDefault="00CD7651" w:rsidP="00CD7651">
      <w:pPr>
        <w:pStyle w:val="Bezproreda"/>
        <w:jc w:val="both"/>
        <w:rPr>
          <w:lang w:val="sv-SE"/>
        </w:rPr>
      </w:pPr>
      <w:r w:rsidRPr="004E5BCE">
        <w:rPr>
          <w:lang w:val="sv-SE"/>
        </w:rPr>
        <w:t>IV. Izmjena i dopuna Proračuna Općine Bistra za 2022. godinu donesena je 21.12.2022. g. na 19. sjednici Općinskog vijeća (“Službeni glasnik Općine Bistra” br. 14/2022).</w:t>
      </w:r>
    </w:p>
    <w:p w14:paraId="109A1610" w14:textId="77777777" w:rsidR="00552BFA" w:rsidRPr="004E5BCE" w:rsidRDefault="00552BFA" w:rsidP="00552BFA">
      <w:pPr>
        <w:pStyle w:val="Bezproreda"/>
        <w:jc w:val="both"/>
        <w:rPr>
          <w:lang w:val="sv-SE"/>
        </w:rPr>
      </w:pPr>
    </w:p>
    <w:p w14:paraId="024D11F9" w14:textId="532A072D" w:rsidR="00552BFA" w:rsidRDefault="00CD7651" w:rsidP="00552BFA">
      <w:pPr>
        <w:pStyle w:val="Bezproreda"/>
        <w:jc w:val="both"/>
      </w:pPr>
      <w:r w:rsidRPr="004E5BCE">
        <w:rPr>
          <w:lang w:val="sv-SE"/>
        </w:rPr>
        <w:t>G</w:t>
      </w:r>
      <w:r w:rsidR="00552BFA" w:rsidRPr="004E5BCE">
        <w:rPr>
          <w:lang w:val="sv-SE"/>
        </w:rPr>
        <w:t>odišnji izvještaj o izvršenju Proračuna Općine Bistra za 202</w:t>
      </w:r>
      <w:r w:rsidR="00197253" w:rsidRPr="004E5BCE">
        <w:rPr>
          <w:lang w:val="sv-SE"/>
        </w:rPr>
        <w:t>2</w:t>
      </w:r>
      <w:r w:rsidR="00552BFA" w:rsidRPr="004E5BCE">
        <w:rPr>
          <w:lang w:val="sv-SE"/>
        </w:rPr>
        <w:t>. godinu prikazuje se prema I</w:t>
      </w:r>
      <w:r w:rsidRPr="004E5BCE">
        <w:rPr>
          <w:lang w:val="sv-SE"/>
        </w:rPr>
        <w:t>V</w:t>
      </w:r>
      <w:r w:rsidR="00552BFA" w:rsidRPr="004E5BCE">
        <w:rPr>
          <w:lang w:val="sv-SE"/>
        </w:rPr>
        <w:t xml:space="preserve">. </w:t>
      </w:r>
      <w:proofErr w:type="spellStart"/>
      <w:r w:rsidR="00552BFA">
        <w:t>Izmjeni</w:t>
      </w:r>
      <w:proofErr w:type="spellEnd"/>
      <w:r w:rsidR="00552BFA">
        <w:t xml:space="preserve"> </w:t>
      </w:r>
      <w:proofErr w:type="spellStart"/>
      <w:r w:rsidR="00552BFA">
        <w:t>i</w:t>
      </w:r>
      <w:proofErr w:type="spellEnd"/>
      <w:r w:rsidR="00552BFA">
        <w:t xml:space="preserve"> </w:t>
      </w:r>
      <w:proofErr w:type="spellStart"/>
      <w:r w:rsidR="00552BFA">
        <w:t>dopuni</w:t>
      </w:r>
      <w:proofErr w:type="spellEnd"/>
      <w:r w:rsidR="00552BFA">
        <w:t xml:space="preserve"> </w:t>
      </w:r>
      <w:proofErr w:type="spellStart"/>
      <w:r w:rsidR="00552BFA">
        <w:t>Proračuna</w:t>
      </w:r>
      <w:proofErr w:type="spellEnd"/>
      <w:r w:rsidR="00552BFA">
        <w:t xml:space="preserve"> </w:t>
      </w:r>
      <w:proofErr w:type="spellStart"/>
      <w:r w:rsidR="00552BFA">
        <w:t>Općine</w:t>
      </w:r>
      <w:proofErr w:type="spellEnd"/>
      <w:r w:rsidR="00552BFA">
        <w:t xml:space="preserve"> </w:t>
      </w:r>
      <w:proofErr w:type="spellStart"/>
      <w:r w:rsidR="00552BFA">
        <w:t>Bistra</w:t>
      </w:r>
      <w:proofErr w:type="spellEnd"/>
      <w:r w:rsidR="00552BFA">
        <w:t xml:space="preserve"> za 202</w:t>
      </w:r>
      <w:r w:rsidR="00197253">
        <w:t>2</w:t>
      </w:r>
      <w:r w:rsidR="00552BFA">
        <w:t xml:space="preserve">. </w:t>
      </w:r>
      <w:proofErr w:type="spellStart"/>
      <w:r w:rsidR="00552BFA">
        <w:t>godinu</w:t>
      </w:r>
      <w:proofErr w:type="spellEnd"/>
      <w:r w:rsidR="00552BFA">
        <w:t xml:space="preserve">.  </w:t>
      </w:r>
    </w:p>
    <w:p w14:paraId="61B72CBC" w14:textId="77777777" w:rsidR="00552BFA" w:rsidRDefault="00552BFA" w:rsidP="00552BFA">
      <w:pPr>
        <w:pStyle w:val="Bezproreda"/>
        <w:jc w:val="both"/>
      </w:pPr>
    </w:p>
    <w:p w14:paraId="4B3C19BE" w14:textId="2F3FA1AD" w:rsidR="00552BFA" w:rsidRDefault="00552BFA" w:rsidP="00552BFA">
      <w:pPr>
        <w:pStyle w:val="Bezproreda"/>
        <w:jc w:val="both"/>
      </w:pPr>
    </w:p>
    <w:p w14:paraId="372A3657" w14:textId="77777777" w:rsidR="00933AE4" w:rsidRDefault="00933AE4" w:rsidP="00552BFA">
      <w:pPr>
        <w:pStyle w:val="Bezproreda"/>
        <w:jc w:val="both"/>
      </w:pPr>
    </w:p>
    <w:p w14:paraId="5BB458A7" w14:textId="77777777" w:rsidR="00552BFA" w:rsidRDefault="00552BFA" w:rsidP="0060121D">
      <w:pPr>
        <w:pStyle w:val="Bezproreda"/>
        <w:numPr>
          <w:ilvl w:val="0"/>
          <w:numId w:val="3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OPĆI DIO</w:t>
      </w:r>
    </w:p>
    <w:p w14:paraId="30B9D536" w14:textId="77777777" w:rsidR="00552BFA" w:rsidRDefault="00552BFA" w:rsidP="00552BFA">
      <w:pPr>
        <w:pStyle w:val="Bezproreda"/>
        <w:ind w:left="1080"/>
        <w:rPr>
          <w:b/>
          <w:sz w:val="28"/>
          <w:szCs w:val="28"/>
        </w:rPr>
      </w:pPr>
    </w:p>
    <w:p w14:paraId="64354A96" w14:textId="512DB475" w:rsidR="00552BFA" w:rsidRDefault="00297381" w:rsidP="00552BFA">
      <w:pPr>
        <w:pStyle w:val="Bezproreda"/>
        <w:jc w:val="both"/>
      </w:pPr>
      <w:proofErr w:type="spellStart"/>
      <w:r>
        <w:t>G</w:t>
      </w:r>
      <w:r w:rsidR="00552BFA">
        <w:t>odišnji</w:t>
      </w:r>
      <w:proofErr w:type="spellEnd"/>
      <w:r w:rsidR="00552BFA">
        <w:t xml:space="preserve"> </w:t>
      </w:r>
      <w:proofErr w:type="spellStart"/>
      <w:r w:rsidR="00552BFA">
        <w:t>izvještaj</w:t>
      </w:r>
      <w:proofErr w:type="spellEnd"/>
      <w:r w:rsidR="00552BFA">
        <w:t xml:space="preserve"> o </w:t>
      </w:r>
      <w:proofErr w:type="spellStart"/>
      <w:r w:rsidR="00552BFA">
        <w:t>izvršenju</w:t>
      </w:r>
      <w:proofErr w:type="spellEnd"/>
      <w:r w:rsidR="00552BFA">
        <w:t xml:space="preserve"> </w:t>
      </w:r>
      <w:proofErr w:type="spellStart"/>
      <w:r w:rsidR="00552BFA">
        <w:t>Proračuna</w:t>
      </w:r>
      <w:proofErr w:type="spellEnd"/>
      <w:r w:rsidR="00552BFA">
        <w:t xml:space="preserve"> </w:t>
      </w:r>
      <w:proofErr w:type="spellStart"/>
      <w:r w:rsidR="00552BFA">
        <w:t>Općine</w:t>
      </w:r>
      <w:proofErr w:type="spellEnd"/>
      <w:r w:rsidR="00552BFA">
        <w:t xml:space="preserve"> </w:t>
      </w:r>
      <w:proofErr w:type="spellStart"/>
      <w:r w:rsidR="00552BFA">
        <w:t>Bistra</w:t>
      </w:r>
      <w:proofErr w:type="spellEnd"/>
      <w:r w:rsidR="00552BFA">
        <w:t xml:space="preserve"> za 202</w:t>
      </w:r>
      <w:r w:rsidR="00EE5EA3">
        <w:t>2</w:t>
      </w:r>
      <w:r w:rsidR="00552BFA">
        <w:t xml:space="preserve">. </w:t>
      </w:r>
      <w:proofErr w:type="spellStart"/>
      <w:r w:rsidR="00552BFA">
        <w:t>godinu</w:t>
      </w:r>
      <w:proofErr w:type="spellEnd"/>
      <w:r w:rsidR="00552BFA">
        <w:t xml:space="preserve"> je </w:t>
      </w:r>
      <w:proofErr w:type="spellStart"/>
      <w:r w:rsidR="00552BFA">
        <w:t>konsolidirani</w:t>
      </w:r>
      <w:proofErr w:type="spellEnd"/>
      <w:r w:rsidR="00552BFA">
        <w:t xml:space="preserve"> </w:t>
      </w:r>
      <w:proofErr w:type="spellStart"/>
      <w:r w:rsidR="00552BFA">
        <w:t>proračun</w:t>
      </w:r>
      <w:proofErr w:type="spellEnd"/>
      <w:r w:rsidR="00552BFA">
        <w:t xml:space="preserve">, </w:t>
      </w:r>
      <w:proofErr w:type="spellStart"/>
      <w:r w:rsidR="00552BFA">
        <w:t>što</w:t>
      </w:r>
      <w:proofErr w:type="spellEnd"/>
      <w:r w:rsidR="00552BFA">
        <w:t xml:space="preserve"> </w:t>
      </w:r>
      <w:proofErr w:type="spellStart"/>
      <w:r w:rsidR="00552BFA">
        <w:t>znači</w:t>
      </w:r>
      <w:proofErr w:type="spellEnd"/>
      <w:r w:rsidR="00552BFA">
        <w:t xml:space="preserve"> da </w:t>
      </w:r>
      <w:proofErr w:type="spellStart"/>
      <w:r w:rsidR="00552BFA">
        <w:t>prihodi</w:t>
      </w:r>
      <w:proofErr w:type="spellEnd"/>
      <w:r w:rsidR="00552BFA">
        <w:t xml:space="preserve"> </w:t>
      </w:r>
      <w:proofErr w:type="spellStart"/>
      <w:r w:rsidR="00552BFA">
        <w:t>proračuna</w:t>
      </w:r>
      <w:proofErr w:type="spellEnd"/>
      <w:r w:rsidR="00552BFA">
        <w:t xml:space="preserve"> </w:t>
      </w:r>
      <w:proofErr w:type="spellStart"/>
      <w:r w:rsidR="00552BFA">
        <w:t>Općine</w:t>
      </w:r>
      <w:proofErr w:type="spellEnd"/>
      <w:r w:rsidR="00552BFA">
        <w:t xml:space="preserve"> </w:t>
      </w:r>
      <w:proofErr w:type="spellStart"/>
      <w:r w:rsidR="00552BFA">
        <w:t>Bistra</w:t>
      </w:r>
      <w:proofErr w:type="spellEnd"/>
      <w:r w:rsidR="00552BFA">
        <w:t xml:space="preserve"> </w:t>
      </w:r>
      <w:proofErr w:type="spellStart"/>
      <w:r w:rsidR="00552BFA">
        <w:t>obuhvaćaju</w:t>
      </w:r>
      <w:proofErr w:type="spellEnd"/>
      <w:r w:rsidR="00552BFA">
        <w:t xml:space="preserve"> </w:t>
      </w:r>
      <w:proofErr w:type="spellStart"/>
      <w:r w:rsidR="00552BFA">
        <w:t>i</w:t>
      </w:r>
      <w:proofErr w:type="spellEnd"/>
      <w:r w:rsidR="00552BFA">
        <w:t xml:space="preserve"> </w:t>
      </w:r>
      <w:proofErr w:type="spellStart"/>
      <w:r w:rsidR="00552BFA">
        <w:t>vlastite</w:t>
      </w:r>
      <w:proofErr w:type="spellEnd"/>
      <w:r w:rsidR="00552BFA">
        <w:t xml:space="preserve"> </w:t>
      </w:r>
      <w:proofErr w:type="spellStart"/>
      <w:r w:rsidR="00552BFA">
        <w:t>i</w:t>
      </w:r>
      <w:proofErr w:type="spellEnd"/>
      <w:r w:rsidR="00552BFA">
        <w:t xml:space="preserve"> </w:t>
      </w:r>
      <w:proofErr w:type="spellStart"/>
      <w:r w:rsidR="00552BFA">
        <w:t>namjenske</w:t>
      </w:r>
      <w:proofErr w:type="spellEnd"/>
      <w:r w:rsidR="00552BFA">
        <w:t xml:space="preserve"> </w:t>
      </w:r>
      <w:proofErr w:type="spellStart"/>
      <w:r w:rsidR="00552BFA">
        <w:t>prihode</w:t>
      </w:r>
      <w:proofErr w:type="spellEnd"/>
      <w:r w:rsidR="00552BFA">
        <w:t xml:space="preserve"> </w:t>
      </w:r>
      <w:proofErr w:type="spellStart"/>
      <w:r w:rsidR="00552BFA">
        <w:t>i</w:t>
      </w:r>
      <w:proofErr w:type="spellEnd"/>
      <w:r w:rsidR="00552BFA">
        <w:t xml:space="preserve"> </w:t>
      </w:r>
      <w:proofErr w:type="spellStart"/>
      <w:r w:rsidR="00552BFA">
        <w:t>primitke</w:t>
      </w:r>
      <w:proofErr w:type="spellEnd"/>
      <w:r w:rsidR="00552BFA">
        <w:t xml:space="preserve">, </w:t>
      </w:r>
      <w:proofErr w:type="spellStart"/>
      <w:r w:rsidR="00552BFA">
        <w:t>pomoći</w:t>
      </w:r>
      <w:proofErr w:type="spellEnd"/>
      <w:r w:rsidR="00552BFA">
        <w:t xml:space="preserve"> </w:t>
      </w:r>
      <w:proofErr w:type="spellStart"/>
      <w:r w:rsidR="00552BFA">
        <w:t>i</w:t>
      </w:r>
      <w:proofErr w:type="spellEnd"/>
      <w:r w:rsidR="00552BFA">
        <w:t xml:space="preserve"> </w:t>
      </w:r>
      <w:proofErr w:type="spellStart"/>
      <w:r w:rsidR="00552BFA">
        <w:t>donacije</w:t>
      </w:r>
      <w:proofErr w:type="spellEnd"/>
      <w:r w:rsidR="00552BFA">
        <w:t xml:space="preserve">, </w:t>
      </w:r>
      <w:proofErr w:type="spellStart"/>
      <w:r w:rsidR="00552BFA">
        <w:t>kao</w:t>
      </w:r>
      <w:proofErr w:type="spellEnd"/>
      <w:r w:rsidR="00552BFA">
        <w:t xml:space="preserve"> </w:t>
      </w:r>
      <w:proofErr w:type="spellStart"/>
      <w:r w:rsidR="00552BFA">
        <w:t>i</w:t>
      </w:r>
      <w:proofErr w:type="spellEnd"/>
      <w:r w:rsidR="00552BFA">
        <w:t xml:space="preserve"> </w:t>
      </w:r>
      <w:proofErr w:type="spellStart"/>
      <w:r w:rsidR="00552BFA">
        <w:t>rashode</w:t>
      </w:r>
      <w:proofErr w:type="spellEnd"/>
      <w:r w:rsidR="00552BFA">
        <w:t xml:space="preserve"> </w:t>
      </w:r>
      <w:proofErr w:type="spellStart"/>
      <w:r w:rsidR="00552BFA">
        <w:t>kojima</w:t>
      </w:r>
      <w:proofErr w:type="spellEnd"/>
      <w:r w:rsidR="00552BFA">
        <w:t xml:space="preserve"> se </w:t>
      </w:r>
      <w:proofErr w:type="spellStart"/>
      <w:r w:rsidR="00552BFA">
        <w:t>oni</w:t>
      </w:r>
      <w:proofErr w:type="spellEnd"/>
      <w:r w:rsidR="00552BFA">
        <w:t xml:space="preserve"> </w:t>
      </w:r>
      <w:proofErr w:type="spellStart"/>
      <w:r w:rsidR="00552BFA">
        <w:t>financiraju</w:t>
      </w:r>
      <w:proofErr w:type="spellEnd"/>
      <w:r w:rsidR="00552BFA">
        <w:t xml:space="preserve">, </w:t>
      </w:r>
      <w:proofErr w:type="spellStart"/>
      <w:r w:rsidR="00552BFA">
        <w:t>proračunskih</w:t>
      </w:r>
      <w:proofErr w:type="spellEnd"/>
      <w:r w:rsidR="00552BFA">
        <w:t xml:space="preserve"> </w:t>
      </w:r>
      <w:proofErr w:type="spellStart"/>
      <w:r w:rsidR="00552BFA">
        <w:t>korisnika</w:t>
      </w:r>
      <w:proofErr w:type="spellEnd"/>
      <w:r w:rsidR="00552BFA">
        <w:t xml:space="preserve"> </w:t>
      </w:r>
      <w:proofErr w:type="spellStart"/>
      <w:r w:rsidR="00552BFA">
        <w:t>Općine</w:t>
      </w:r>
      <w:proofErr w:type="spellEnd"/>
      <w:r w:rsidR="00552BFA">
        <w:t xml:space="preserve"> </w:t>
      </w:r>
      <w:proofErr w:type="spellStart"/>
      <w:r w:rsidR="00552BFA">
        <w:t>Bistra</w:t>
      </w:r>
      <w:proofErr w:type="spellEnd"/>
      <w:r w:rsidR="00552BFA">
        <w:t xml:space="preserve"> – </w:t>
      </w:r>
      <w:proofErr w:type="spellStart"/>
      <w:r w:rsidR="00552BFA">
        <w:t>Općinske</w:t>
      </w:r>
      <w:proofErr w:type="spellEnd"/>
      <w:r w:rsidR="00552BFA">
        <w:t xml:space="preserve"> </w:t>
      </w:r>
      <w:proofErr w:type="spellStart"/>
      <w:r w:rsidR="00552BFA">
        <w:t>knjižnice</w:t>
      </w:r>
      <w:proofErr w:type="spellEnd"/>
      <w:r w:rsidR="00552BFA">
        <w:t xml:space="preserve"> </w:t>
      </w:r>
      <w:proofErr w:type="spellStart"/>
      <w:r w:rsidR="00552BFA">
        <w:t>Bistra</w:t>
      </w:r>
      <w:proofErr w:type="spellEnd"/>
      <w:r w:rsidR="00552BFA">
        <w:t xml:space="preserve"> </w:t>
      </w:r>
      <w:proofErr w:type="spellStart"/>
      <w:r w:rsidR="00552BFA">
        <w:t>i</w:t>
      </w:r>
      <w:proofErr w:type="spellEnd"/>
      <w:r w:rsidR="00552BFA">
        <w:t xml:space="preserve"> </w:t>
      </w:r>
      <w:proofErr w:type="spellStart"/>
      <w:r w:rsidR="00552BFA">
        <w:t>Dječjeg</w:t>
      </w:r>
      <w:proofErr w:type="spellEnd"/>
      <w:r w:rsidR="00552BFA">
        <w:t xml:space="preserve"> </w:t>
      </w:r>
      <w:proofErr w:type="spellStart"/>
      <w:r w:rsidR="00552BFA">
        <w:t>vrtića</w:t>
      </w:r>
      <w:proofErr w:type="spellEnd"/>
      <w:r w:rsidR="00552BFA">
        <w:t xml:space="preserve"> </w:t>
      </w:r>
      <w:proofErr w:type="spellStart"/>
      <w:r w:rsidR="00552BFA">
        <w:t>Kapljica</w:t>
      </w:r>
      <w:proofErr w:type="spellEnd"/>
      <w:r w:rsidR="00552BFA">
        <w:t>.</w:t>
      </w:r>
    </w:p>
    <w:p w14:paraId="6B7B51C1" w14:textId="77777777" w:rsidR="00552BFA" w:rsidRDefault="00552BFA" w:rsidP="00552BFA">
      <w:pPr>
        <w:pStyle w:val="Bezproreda"/>
        <w:jc w:val="both"/>
      </w:pPr>
    </w:p>
    <w:p w14:paraId="74FC3D37" w14:textId="77777777" w:rsidR="00552BFA" w:rsidRPr="001839D5" w:rsidRDefault="00552BFA" w:rsidP="00552BFA">
      <w:pPr>
        <w:pStyle w:val="Bezproreda"/>
        <w:jc w:val="both"/>
        <w:rPr>
          <w:lang w:val="sv-SE"/>
        </w:rPr>
      </w:pPr>
      <w:r w:rsidRPr="001839D5">
        <w:rPr>
          <w:lang w:val="sv-SE"/>
        </w:rPr>
        <w:t>Opći dio proračuna sastoji se od:</w:t>
      </w:r>
    </w:p>
    <w:p w14:paraId="0BC55A99" w14:textId="77777777" w:rsidR="00552BFA" w:rsidRPr="001839D5" w:rsidRDefault="00552BFA" w:rsidP="0060121D">
      <w:pPr>
        <w:pStyle w:val="Bezproreda"/>
        <w:numPr>
          <w:ilvl w:val="0"/>
          <w:numId w:val="31"/>
        </w:numPr>
        <w:jc w:val="both"/>
        <w:rPr>
          <w:lang w:val="sv-SE"/>
        </w:rPr>
      </w:pPr>
      <w:r w:rsidRPr="001839D5">
        <w:rPr>
          <w:lang w:val="sv-SE"/>
        </w:rPr>
        <w:t>Sažetka: Račun prihoda i rashoda i Račun financiranja</w:t>
      </w:r>
    </w:p>
    <w:p w14:paraId="2D315D8D" w14:textId="77777777" w:rsidR="00552BFA" w:rsidRPr="001839D5" w:rsidRDefault="00552BFA" w:rsidP="0060121D">
      <w:pPr>
        <w:pStyle w:val="Bezproreda"/>
        <w:numPr>
          <w:ilvl w:val="0"/>
          <w:numId w:val="31"/>
        </w:numPr>
        <w:jc w:val="both"/>
        <w:rPr>
          <w:lang w:val="sv-SE"/>
        </w:rPr>
      </w:pPr>
      <w:r w:rsidRPr="001839D5">
        <w:rPr>
          <w:lang w:val="sv-SE"/>
        </w:rPr>
        <w:t>Prihoda i rashoda prema ekonomskoj klasifikaciji</w:t>
      </w:r>
    </w:p>
    <w:p w14:paraId="59DEA604" w14:textId="77777777" w:rsidR="00552BFA" w:rsidRPr="001839D5" w:rsidRDefault="00552BFA" w:rsidP="0060121D">
      <w:pPr>
        <w:pStyle w:val="Bezproreda"/>
        <w:numPr>
          <w:ilvl w:val="0"/>
          <w:numId w:val="31"/>
        </w:numPr>
        <w:jc w:val="both"/>
        <w:rPr>
          <w:lang w:val="sv-SE"/>
        </w:rPr>
      </w:pPr>
      <w:r w:rsidRPr="001839D5">
        <w:rPr>
          <w:lang w:val="sv-SE"/>
        </w:rPr>
        <w:t>Prihoda i rashoda prema izvorima financiranja</w:t>
      </w:r>
    </w:p>
    <w:p w14:paraId="4D93BF58" w14:textId="77777777" w:rsidR="00552BFA" w:rsidRDefault="00552BFA" w:rsidP="0060121D">
      <w:pPr>
        <w:pStyle w:val="Bezproreda"/>
        <w:numPr>
          <w:ilvl w:val="0"/>
          <w:numId w:val="31"/>
        </w:numPr>
        <w:jc w:val="both"/>
      </w:pPr>
      <w:proofErr w:type="spellStart"/>
      <w:r>
        <w:t>Rashoda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funkcijskoj</w:t>
      </w:r>
      <w:proofErr w:type="spellEnd"/>
      <w:r>
        <w:t xml:space="preserve"> </w:t>
      </w:r>
      <w:proofErr w:type="spellStart"/>
      <w:r>
        <w:t>klasifikaciji</w:t>
      </w:r>
      <w:proofErr w:type="spellEnd"/>
    </w:p>
    <w:p w14:paraId="38206F48" w14:textId="77777777" w:rsidR="00552BFA" w:rsidRDefault="00552BFA" w:rsidP="0060121D">
      <w:pPr>
        <w:pStyle w:val="Bezproreda"/>
        <w:numPr>
          <w:ilvl w:val="0"/>
          <w:numId w:val="31"/>
        </w:numPr>
        <w:jc w:val="both"/>
      </w:pPr>
      <w:proofErr w:type="spellStart"/>
      <w:r>
        <w:t>Računa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klasifikaciji</w:t>
      </w:r>
      <w:proofErr w:type="spellEnd"/>
    </w:p>
    <w:p w14:paraId="42B02FDF" w14:textId="528A3402" w:rsidR="00A50DD7" w:rsidRPr="00297381" w:rsidRDefault="00552BFA" w:rsidP="00A50DD7">
      <w:pPr>
        <w:pStyle w:val="Bezproreda"/>
        <w:numPr>
          <w:ilvl w:val="0"/>
          <w:numId w:val="31"/>
        </w:numPr>
        <w:jc w:val="both"/>
        <w:rPr>
          <w:lang w:val="sv-SE"/>
        </w:rPr>
      </w:pPr>
      <w:r w:rsidRPr="001839D5">
        <w:rPr>
          <w:lang w:val="sv-SE"/>
        </w:rPr>
        <w:t>Računa financiranja prema izvorima financiranja.</w:t>
      </w:r>
    </w:p>
    <w:p w14:paraId="1B2260A6" w14:textId="4E5EDE49" w:rsidR="0055022F" w:rsidRPr="001839D5" w:rsidRDefault="0055022F" w:rsidP="0055022F">
      <w:pPr>
        <w:pStyle w:val="Bezproreda"/>
        <w:jc w:val="center"/>
        <w:rPr>
          <w:b/>
          <w:i/>
          <w:iCs/>
          <w:sz w:val="28"/>
          <w:szCs w:val="28"/>
          <w:lang w:val="sv-SE"/>
        </w:rPr>
      </w:pPr>
      <w:r w:rsidRPr="001839D5">
        <w:rPr>
          <w:b/>
          <w:i/>
          <w:iCs/>
          <w:sz w:val="28"/>
          <w:szCs w:val="28"/>
          <w:lang w:val="sv-SE"/>
        </w:rPr>
        <w:lastRenderedPageBreak/>
        <w:t xml:space="preserve">Obrazloženje ostvarenja </w:t>
      </w:r>
      <w:r w:rsidR="00BF07C6" w:rsidRPr="001839D5">
        <w:rPr>
          <w:b/>
          <w:i/>
          <w:iCs/>
          <w:sz w:val="28"/>
          <w:szCs w:val="28"/>
          <w:lang w:val="sv-SE"/>
        </w:rPr>
        <w:t>prihoda i rashoda, primitaka i izdataka</w:t>
      </w:r>
    </w:p>
    <w:p w14:paraId="5D40D1A4" w14:textId="752E77D0" w:rsidR="0055022F" w:rsidRPr="001839D5" w:rsidRDefault="0055022F" w:rsidP="00FE2A19">
      <w:pPr>
        <w:pStyle w:val="Bezproreda"/>
        <w:rPr>
          <w:b/>
          <w:sz w:val="24"/>
          <w:szCs w:val="24"/>
          <w:u w:val="single"/>
          <w:lang w:val="sv-SE"/>
        </w:rPr>
      </w:pPr>
    </w:p>
    <w:p w14:paraId="12B76D5D" w14:textId="77777777" w:rsidR="00DB5CF7" w:rsidRPr="001839D5" w:rsidRDefault="00DB5CF7" w:rsidP="00FE2A19">
      <w:pPr>
        <w:pStyle w:val="Bezproreda"/>
        <w:rPr>
          <w:b/>
          <w:sz w:val="24"/>
          <w:szCs w:val="24"/>
          <w:u w:val="single"/>
          <w:lang w:val="sv-SE"/>
        </w:rPr>
      </w:pPr>
    </w:p>
    <w:p w14:paraId="31B24600" w14:textId="10E28624" w:rsidR="00FE2A19" w:rsidRPr="001839D5" w:rsidRDefault="00FE2A19" w:rsidP="00FE2A19">
      <w:pPr>
        <w:pStyle w:val="Bezproreda"/>
        <w:rPr>
          <w:b/>
          <w:sz w:val="24"/>
          <w:szCs w:val="24"/>
          <w:u w:val="single"/>
          <w:lang w:val="sv-SE"/>
        </w:rPr>
      </w:pPr>
      <w:r w:rsidRPr="001839D5">
        <w:rPr>
          <w:b/>
          <w:sz w:val="24"/>
          <w:szCs w:val="24"/>
          <w:u w:val="single"/>
          <w:lang w:val="sv-SE"/>
        </w:rPr>
        <w:t>RAČUN PRIHODA I RASHODA</w:t>
      </w:r>
    </w:p>
    <w:p w14:paraId="1F3439AE" w14:textId="77777777" w:rsidR="00F77EDB" w:rsidRPr="001839D5" w:rsidRDefault="00F77EDB" w:rsidP="00FE2A19">
      <w:pPr>
        <w:pStyle w:val="Bezproreda"/>
        <w:rPr>
          <w:lang w:val="sv-SE"/>
        </w:rPr>
      </w:pPr>
    </w:p>
    <w:p w14:paraId="31958D39" w14:textId="649421F5" w:rsidR="002821F3" w:rsidRPr="001839D5" w:rsidRDefault="00D834BF" w:rsidP="007A14B1">
      <w:pPr>
        <w:spacing w:after="0"/>
        <w:jc w:val="both"/>
        <w:rPr>
          <w:lang w:val="sv-SE"/>
        </w:rPr>
      </w:pPr>
      <w:r w:rsidRPr="001839D5">
        <w:rPr>
          <w:lang w:val="sv-SE"/>
        </w:rPr>
        <w:t>Prihodi poslovanja, odnosno u</w:t>
      </w:r>
      <w:r w:rsidR="00FE2A19" w:rsidRPr="001839D5">
        <w:rPr>
          <w:lang w:val="sv-SE"/>
        </w:rPr>
        <w:t xml:space="preserve">kupni prihodi </w:t>
      </w:r>
      <w:r w:rsidR="00BB4E3E" w:rsidRPr="001839D5">
        <w:rPr>
          <w:lang w:val="sv-SE"/>
        </w:rPr>
        <w:t xml:space="preserve">ostvareni u </w:t>
      </w:r>
      <w:r w:rsidR="00EB4BA7" w:rsidRPr="001839D5">
        <w:rPr>
          <w:lang w:val="sv-SE"/>
        </w:rPr>
        <w:t>razdoblju od 01.01.</w:t>
      </w:r>
      <w:r w:rsidR="00840D24" w:rsidRPr="001839D5">
        <w:rPr>
          <w:lang w:val="sv-SE"/>
        </w:rPr>
        <w:t xml:space="preserve"> </w:t>
      </w:r>
      <w:r w:rsidR="00F54C41" w:rsidRPr="001839D5">
        <w:rPr>
          <w:lang w:val="sv-SE"/>
        </w:rPr>
        <w:t>–</w:t>
      </w:r>
      <w:r w:rsidR="00840D24" w:rsidRPr="001839D5">
        <w:rPr>
          <w:lang w:val="sv-SE"/>
        </w:rPr>
        <w:t xml:space="preserve"> </w:t>
      </w:r>
      <w:r w:rsidR="004960DF" w:rsidRPr="001839D5">
        <w:rPr>
          <w:lang w:val="sv-SE"/>
        </w:rPr>
        <w:t>3</w:t>
      </w:r>
      <w:r w:rsidR="00297381">
        <w:rPr>
          <w:lang w:val="sv-SE"/>
        </w:rPr>
        <w:t>1</w:t>
      </w:r>
      <w:r w:rsidR="004960DF" w:rsidRPr="001839D5">
        <w:rPr>
          <w:lang w:val="sv-SE"/>
        </w:rPr>
        <w:t>.</w:t>
      </w:r>
      <w:r w:rsidR="00297381">
        <w:rPr>
          <w:lang w:val="sv-SE"/>
        </w:rPr>
        <w:t>12</w:t>
      </w:r>
      <w:r w:rsidR="004960DF" w:rsidRPr="001839D5">
        <w:rPr>
          <w:lang w:val="sv-SE"/>
        </w:rPr>
        <w:t>.2022</w:t>
      </w:r>
      <w:r w:rsidR="00EB4BA7" w:rsidRPr="001839D5">
        <w:rPr>
          <w:lang w:val="sv-SE"/>
        </w:rPr>
        <w:t>.</w:t>
      </w:r>
      <w:r w:rsidR="00BB4E3E" w:rsidRPr="001839D5">
        <w:rPr>
          <w:lang w:val="sv-SE"/>
        </w:rPr>
        <w:t xml:space="preserve"> godin</w:t>
      </w:r>
      <w:r w:rsidR="00EB4BA7" w:rsidRPr="001839D5">
        <w:rPr>
          <w:lang w:val="sv-SE"/>
        </w:rPr>
        <w:t>e</w:t>
      </w:r>
      <w:r w:rsidR="00BB4E3E" w:rsidRPr="001839D5">
        <w:rPr>
          <w:lang w:val="sv-SE"/>
        </w:rPr>
        <w:t xml:space="preserve"> iznose </w:t>
      </w:r>
      <w:r w:rsidR="00297381">
        <w:rPr>
          <w:lang w:val="sv-SE"/>
        </w:rPr>
        <w:t>32.160.999,83</w:t>
      </w:r>
      <w:r w:rsidR="00FE2A19" w:rsidRPr="001839D5">
        <w:rPr>
          <w:lang w:val="sv-SE"/>
        </w:rPr>
        <w:t xml:space="preserve"> kn što je </w:t>
      </w:r>
      <w:r w:rsidR="00297381">
        <w:rPr>
          <w:lang w:val="sv-SE"/>
        </w:rPr>
        <w:t>88,77</w:t>
      </w:r>
      <w:r w:rsidR="00DB1505" w:rsidRPr="001839D5">
        <w:rPr>
          <w:lang w:val="sv-SE"/>
        </w:rPr>
        <w:t xml:space="preserve"> </w:t>
      </w:r>
      <w:r w:rsidR="00FE2A19" w:rsidRPr="001839D5">
        <w:rPr>
          <w:lang w:val="sv-SE"/>
        </w:rPr>
        <w:t xml:space="preserve">% </w:t>
      </w:r>
      <w:r w:rsidR="00E92AB9" w:rsidRPr="001839D5">
        <w:rPr>
          <w:lang w:val="sv-SE"/>
        </w:rPr>
        <w:t xml:space="preserve">u odnosu na  planirane  </w:t>
      </w:r>
      <w:r w:rsidR="00FE2A19" w:rsidRPr="001839D5">
        <w:rPr>
          <w:lang w:val="sv-SE"/>
        </w:rPr>
        <w:t>prihod</w:t>
      </w:r>
      <w:r w:rsidR="00E92AB9" w:rsidRPr="001839D5">
        <w:rPr>
          <w:lang w:val="sv-SE"/>
        </w:rPr>
        <w:t>e</w:t>
      </w:r>
      <w:r w:rsidR="00FC59C8" w:rsidRPr="001839D5">
        <w:rPr>
          <w:lang w:val="sv-SE"/>
        </w:rPr>
        <w:t xml:space="preserve"> u</w:t>
      </w:r>
      <w:r w:rsidR="00F54C41" w:rsidRPr="001839D5">
        <w:rPr>
          <w:lang w:val="sv-SE"/>
        </w:rPr>
        <w:t xml:space="preserve"> </w:t>
      </w:r>
      <w:r w:rsidR="00333408" w:rsidRPr="001839D5">
        <w:rPr>
          <w:lang w:val="sv-SE"/>
        </w:rPr>
        <w:t>202</w:t>
      </w:r>
      <w:r w:rsidR="000015F6" w:rsidRPr="001839D5">
        <w:rPr>
          <w:lang w:val="sv-SE"/>
        </w:rPr>
        <w:t>2</w:t>
      </w:r>
      <w:r w:rsidR="00FE2A19" w:rsidRPr="001839D5">
        <w:rPr>
          <w:lang w:val="sv-SE"/>
        </w:rPr>
        <w:t>.</w:t>
      </w:r>
      <w:r w:rsidR="0037043B" w:rsidRPr="001839D5">
        <w:rPr>
          <w:lang w:val="sv-SE"/>
        </w:rPr>
        <w:t xml:space="preserve"> </w:t>
      </w:r>
      <w:r w:rsidR="00FE2A19" w:rsidRPr="001839D5">
        <w:rPr>
          <w:lang w:val="sv-SE"/>
        </w:rPr>
        <w:t xml:space="preserve">g., a u odnosu na </w:t>
      </w:r>
      <w:r w:rsidR="00C4500C" w:rsidRPr="001839D5">
        <w:rPr>
          <w:lang w:val="sv-SE"/>
        </w:rPr>
        <w:t xml:space="preserve">izvršenje </w:t>
      </w:r>
      <w:r w:rsidR="00FE2A19" w:rsidRPr="001839D5">
        <w:rPr>
          <w:lang w:val="sv-SE"/>
        </w:rPr>
        <w:t>prethodn</w:t>
      </w:r>
      <w:r w:rsidR="00C4500C" w:rsidRPr="001839D5">
        <w:rPr>
          <w:lang w:val="sv-SE"/>
        </w:rPr>
        <w:t>e</w:t>
      </w:r>
      <w:r w:rsidR="00FE2A19" w:rsidRPr="001839D5">
        <w:rPr>
          <w:lang w:val="sv-SE"/>
        </w:rPr>
        <w:t xml:space="preserve"> </w:t>
      </w:r>
      <w:r w:rsidR="00312E86" w:rsidRPr="001839D5">
        <w:rPr>
          <w:lang w:val="sv-SE"/>
        </w:rPr>
        <w:t>202</w:t>
      </w:r>
      <w:r w:rsidR="000015F6" w:rsidRPr="001839D5">
        <w:rPr>
          <w:lang w:val="sv-SE"/>
        </w:rPr>
        <w:t>1</w:t>
      </w:r>
      <w:r w:rsidR="00E92AB9" w:rsidRPr="001839D5">
        <w:rPr>
          <w:lang w:val="sv-SE"/>
        </w:rPr>
        <w:t xml:space="preserve">. </w:t>
      </w:r>
      <w:r w:rsidR="001E1699">
        <w:rPr>
          <w:lang w:val="sv-SE"/>
        </w:rPr>
        <w:t>g</w:t>
      </w:r>
      <w:r w:rsidR="00FE2A19" w:rsidRPr="001839D5">
        <w:rPr>
          <w:lang w:val="sv-SE"/>
        </w:rPr>
        <w:t>odin</w:t>
      </w:r>
      <w:r w:rsidR="00C4500C" w:rsidRPr="001839D5">
        <w:rPr>
          <w:lang w:val="sv-SE"/>
        </w:rPr>
        <w:t>e</w:t>
      </w:r>
      <w:r w:rsidR="001E1699">
        <w:rPr>
          <w:lang w:val="sv-SE"/>
        </w:rPr>
        <w:t xml:space="preserve"> veći su i</w:t>
      </w:r>
      <w:r w:rsidR="00E92AB9" w:rsidRPr="001839D5">
        <w:rPr>
          <w:lang w:val="sv-SE"/>
        </w:rPr>
        <w:t xml:space="preserve"> </w:t>
      </w:r>
      <w:r w:rsidR="0037043B" w:rsidRPr="001839D5">
        <w:rPr>
          <w:lang w:val="sv-SE"/>
        </w:rPr>
        <w:t>iznose</w:t>
      </w:r>
      <w:r w:rsidR="00FE2A19" w:rsidRPr="001839D5">
        <w:rPr>
          <w:lang w:val="sv-SE"/>
        </w:rPr>
        <w:t xml:space="preserve"> </w:t>
      </w:r>
      <w:r w:rsidR="000015F6" w:rsidRPr="001839D5">
        <w:rPr>
          <w:lang w:val="sv-SE"/>
        </w:rPr>
        <w:t>1</w:t>
      </w:r>
      <w:r w:rsidR="001E1699">
        <w:rPr>
          <w:lang w:val="sv-SE"/>
        </w:rPr>
        <w:t>13,80</w:t>
      </w:r>
      <w:r w:rsidR="00FE2A19" w:rsidRPr="001839D5">
        <w:rPr>
          <w:lang w:val="sv-SE"/>
        </w:rPr>
        <w:t xml:space="preserve"> %.</w:t>
      </w:r>
    </w:p>
    <w:p w14:paraId="51578259" w14:textId="713C97D6" w:rsidR="0059462C" w:rsidRPr="001839D5" w:rsidRDefault="000015F6" w:rsidP="007A14B1">
      <w:pPr>
        <w:spacing w:after="0"/>
        <w:jc w:val="both"/>
        <w:rPr>
          <w:lang w:val="sv-SE"/>
        </w:rPr>
      </w:pPr>
      <w:r w:rsidRPr="001839D5">
        <w:rPr>
          <w:lang w:val="sv-SE"/>
        </w:rPr>
        <w:t xml:space="preserve">Prihodi od prodaje nefinancijske imovine </w:t>
      </w:r>
      <w:r w:rsidR="003D0798">
        <w:rPr>
          <w:lang w:val="sv-SE"/>
        </w:rPr>
        <w:t xml:space="preserve">su </w:t>
      </w:r>
      <w:r w:rsidRPr="001839D5">
        <w:rPr>
          <w:lang w:val="sv-SE"/>
        </w:rPr>
        <w:t>izvršeni u razdoblju od 01.01. – 3</w:t>
      </w:r>
      <w:r w:rsidR="003D0798">
        <w:rPr>
          <w:lang w:val="sv-SE"/>
        </w:rPr>
        <w:t>1</w:t>
      </w:r>
      <w:r w:rsidRPr="001839D5">
        <w:rPr>
          <w:lang w:val="sv-SE"/>
        </w:rPr>
        <w:t>.</w:t>
      </w:r>
      <w:r w:rsidR="003D0798">
        <w:rPr>
          <w:lang w:val="sv-SE"/>
        </w:rPr>
        <w:t>12</w:t>
      </w:r>
      <w:r w:rsidRPr="001839D5">
        <w:rPr>
          <w:lang w:val="sv-SE"/>
        </w:rPr>
        <w:t>.2022. godine</w:t>
      </w:r>
      <w:r w:rsidR="003D0798">
        <w:rPr>
          <w:lang w:val="sv-SE"/>
        </w:rPr>
        <w:t xml:space="preserve"> u iznosu od 1.552.759,18 kn</w:t>
      </w:r>
      <w:r w:rsidRPr="001839D5">
        <w:rPr>
          <w:lang w:val="sv-SE"/>
        </w:rPr>
        <w:t>.</w:t>
      </w:r>
      <w:r w:rsidR="003D0798">
        <w:rPr>
          <w:lang w:val="sv-SE"/>
        </w:rPr>
        <w:t xml:space="preserve"> U odnosu na plan za 2022. godinu izvršeno je 51,76 %, a u odnosu na ostvarenje prethodne 2021. godine izvršeno je 32,02 %.</w:t>
      </w:r>
    </w:p>
    <w:p w14:paraId="58FE8718" w14:textId="546EB7A2" w:rsidR="00866043" w:rsidRPr="001839D5" w:rsidRDefault="000015F6" w:rsidP="007A14B1">
      <w:pPr>
        <w:spacing w:after="0"/>
        <w:jc w:val="both"/>
        <w:rPr>
          <w:lang w:val="sv-SE"/>
        </w:rPr>
      </w:pPr>
      <w:r w:rsidRPr="001839D5">
        <w:rPr>
          <w:lang w:val="sv-SE"/>
        </w:rPr>
        <w:t>Ukupni prihodi</w:t>
      </w:r>
      <w:r w:rsidR="00866043" w:rsidRPr="001839D5">
        <w:rPr>
          <w:lang w:val="sv-SE"/>
        </w:rPr>
        <w:t xml:space="preserve"> u razdoblju od 01.01. – 3</w:t>
      </w:r>
      <w:r w:rsidR="003D0798">
        <w:rPr>
          <w:lang w:val="sv-SE"/>
        </w:rPr>
        <w:t>1</w:t>
      </w:r>
      <w:r w:rsidR="00866043" w:rsidRPr="001839D5">
        <w:rPr>
          <w:lang w:val="sv-SE"/>
        </w:rPr>
        <w:t>.</w:t>
      </w:r>
      <w:r w:rsidR="003D0798">
        <w:rPr>
          <w:lang w:val="sv-SE"/>
        </w:rPr>
        <w:t>12</w:t>
      </w:r>
      <w:r w:rsidR="00866043" w:rsidRPr="001839D5">
        <w:rPr>
          <w:lang w:val="sv-SE"/>
        </w:rPr>
        <w:t xml:space="preserve">.2022. godine izvršeni su u iznosu od </w:t>
      </w:r>
      <w:r w:rsidR="003D0798">
        <w:rPr>
          <w:lang w:val="sv-SE"/>
        </w:rPr>
        <w:t>33.713.759,01</w:t>
      </w:r>
      <w:r w:rsidR="00866043" w:rsidRPr="001839D5">
        <w:rPr>
          <w:lang w:val="sv-SE"/>
        </w:rPr>
        <w:t xml:space="preserve"> kn, što je 1</w:t>
      </w:r>
      <w:r w:rsidR="003D0798">
        <w:rPr>
          <w:lang w:val="sv-SE"/>
        </w:rPr>
        <w:t>01,83</w:t>
      </w:r>
      <w:r w:rsidR="00866043" w:rsidRPr="001839D5">
        <w:rPr>
          <w:lang w:val="sv-SE"/>
        </w:rPr>
        <w:t xml:space="preserve"> % u odnosu na izvršenje ukupnih prihoda u istom razdoblju pr</w:t>
      </w:r>
      <w:r w:rsidR="003D0798">
        <w:rPr>
          <w:lang w:val="sv-SE"/>
        </w:rPr>
        <w:t>ethodne</w:t>
      </w:r>
      <w:r w:rsidR="00866043" w:rsidRPr="001839D5">
        <w:rPr>
          <w:lang w:val="sv-SE"/>
        </w:rPr>
        <w:t xml:space="preserve"> godine </w:t>
      </w:r>
      <w:r w:rsidR="003D0798">
        <w:rPr>
          <w:lang w:val="sv-SE"/>
        </w:rPr>
        <w:t>i</w:t>
      </w:r>
      <w:r w:rsidR="00866043" w:rsidRPr="001839D5">
        <w:rPr>
          <w:lang w:val="sv-SE"/>
        </w:rPr>
        <w:t xml:space="preserve"> </w:t>
      </w:r>
      <w:r w:rsidR="003D0798">
        <w:rPr>
          <w:lang w:val="sv-SE"/>
        </w:rPr>
        <w:t>85,94</w:t>
      </w:r>
      <w:r w:rsidR="00866043" w:rsidRPr="001839D5">
        <w:rPr>
          <w:lang w:val="sv-SE"/>
        </w:rPr>
        <w:t xml:space="preserve"> % u odnosu na planirane prihode u 2022. godini.</w:t>
      </w:r>
    </w:p>
    <w:p w14:paraId="6DF9D5CE" w14:textId="58C6AD98" w:rsidR="000015F6" w:rsidRPr="001839D5" w:rsidRDefault="00866043" w:rsidP="007A14B1">
      <w:pPr>
        <w:spacing w:after="0"/>
        <w:jc w:val="both"/>
        <w:rPr>
          <w:lang w:val="sv-SE"/>
        </w:rPr>
      </w:pPr>
      <w:r w:rsidRPr="001839D5">
        <w:rPr>
          <w:lang w:val="sv-SE"/>
        </w:rPr>
        <w:t xml:space="preserve"> </w:t>
      </w:r>
    </w:p>
    <w:p w14:paraId="2530647A" w14:textId="0E7324DC" w:rsidR="00D23D2D" w:rsidRPr="001839D5" w:rsidRDefault="00D23D2D" w:rsidP="007A14B1">
      <w:pPr>
        <w:spacing w:after="0"/>
        <w:jc w:val="both"/>
        <w:rPr>
          <w:lang w:val="sv-SE"/>
        </w:rPr>
      </w:pPr>
      <w:r w:rsidRPr="001839D5">
        <w:rPr>
          <w:lang w:val="sv-SE"/>
        </w:rPr>
        <w:t xml:space="preserve">Rashodi poslovanja izvršeni su u iznosu od </w:t>
      </w:r>
      <w:r w:rsidR="00B55143">
        <w:rPr>
          <w:lang w:val="sv-SE"/>
        </w:rPr>
        <w:t>26.649.351,22</w:t>
      </w:r>
      <w:r w:rsidRPr="001839D5">
        <w:rPr>
          <w:lang w:val="sv-SE"/>
        </w:rPr>
        <w:t xml:space="preserve"> kn što je </w:t>
      </w:r>
      <w:r w:rsidR="000015F6" w:rsidRPr="001839D5">
        <w:rPr>
          <w:lang w:val="sv-SE"/>
        </w:rPr>
        <w:t>1</w:t>
      </w:r>
      <w:r w:rsidR="00B55143">
        <w:rPr>
          <w:lang w:val="sv-SE"/>
        </w:rPr>
        <w:t>16,95</w:t>
      </w:r>
      <w:r w:rsidRPr="001839D5">
        <w:rPr>
          <w:lang w:val="sv-SE"/>
        </w:rPr>
        <w:t xml:space="preserve"> % u odnosu na iz</w:t>
      </w:r>
      <w:r w:rsidR="003B0597" w:rsidRPr="001839D5">
        <w:rPr>
          <w:lang w:val="sv-SE"/>
        </w:rPr>
        <w:t>v</w:t>
      </w:r>
      <w:r w:rsidR="003036C4" w:rsidRPr="001839D5">
        <w:rPr>
          <w:lang w:val="sv-SE"/>
        </w:rPr>
        <w:t xml:space="preserve">ršenje rashoda poslovanja u </w:t>
      </w:r>
      <w:r w:rsidR="00FC59C8" w:rsidRPr="001839D5">
        <w:rPr>
          <w:lang w:val="sv-SE"/>
        </w:rPr>
        <w:t xml:space="preserve">istom periodu </w:t>
      </w:r>
      <w:r w:rsidR="003036C4" w:rsidRPr="001839D5">
        <w:rPr>
          <w:lang w:val="sv-SE"/>
        </w:rPr>
        <w:t>202</w:t>
      </w:r>
      <w:r w:rsidR="000015F6" w:rsidRPr="001839D5">
        <w:rPr>
          <w:lang w:val="sv-SE"/>
        </w:rPr>
        <w:t>1</w:t>
      </w:r>
      <w:r w:rsidR="003B0597" w:rsidRPr="001839D5">
        <w:rPr>
          <w:lang w:val="sv-SE"/>
        </w:rPr>
        <w:t>.</w:t>
      </w:r>
      <w:r w:rsidR="0082372C" w:rsidRPr="001839D5">
        <w:rPr>
          <w:lang w:val="sv-SE"/>
        </w:rPr>
        <w:t xml:space="preserve"> </w:t>
      </w:r>
      <w:r w:rsidR="003B0597" w:rsidRPr="001839D5">
        <w:rPr>
          <w:lang w:val="sv-SE"/>
        </w:rPr>
        <w:t>g</w:t>
      </w:r>
      <w:r w:rsidR="0082372C" w:rsidRPr="001839D5">
        <w:rPr>
          <w:lang w:val="sv-SE"/>
        </w:rPr>
        <w:t xml:space="preserve">. kada je izvršeno </w:t>
      </w:r>
      <w:r w:rsidR="00B55143">
        <w:rPr>
          <w:lang w:val="sv-SE"/>
        </w:rPr>
        <w:t>22.786.544,19</w:t>
      </w:r>
      <w:r w:rsidRPr="001839D5">
        <w:rPr>
          <w:lang w:val="sv-SE"/>
        </w:rPr>
        <w:t xml:space="preserve"> kn. U odnosu na planirane rashode poslovanja</w:t>
      </w:r>
      <w:r w:rsidR="003036C4" w:rsidRPr="001839D5">
        <w:rPr>
          <w:lang w:val="sv-SE"/>
        </w:rPr>
        <w:t xml:space="preserve"> u 202</w:t>
      </w:r>
      <w:r w:rsidR="000015F6" w:rsidRPr="001839D5">
        <w:rPr>
          <w:lang w:val="sv-SE"/>
        </w:rPr>
        <w:t>2</w:t>
      </w:r>
      <w:r w:rsidR="003B0597" w:rsidRPr="001839D5">
        <w:rPr>
          <w:lang w:val="sv-SE"/>
        </w:rPr>
        <w:t xml:space="preserve">. g. </w:t>
      </w:r>
      <w:r w:rsidRPr="001839D5">
        <w:rPr>
          <w:lang w:val="sv-SE"/>
        </w:rPr>
        <w:t xml:space="preserve"> izvršenje iznosi </w:t>
      </w:r>
      <w:r w:rsidR="00B55143">
        <w:rPr>
          <w:lang w:val="sv-SE"/>
        </w:rPr>
        <w:t>88,57</w:t>
      </w:r>
      <w:r w:rsidR="00695F4D" w:rsidRPr="001839D5">
        <w:rPr>
          <w:lang w:val="sv-SE"/>
        </w:rPr>
        <w:t xml:space="preserve"> </w:t>
      </w:r>
      <w:r w:rsidRPr="001839D5">
        <w:rPr>
          <w:lang w:val="sv-SE"/>
        </w:rPr>
        <w:t>%.</w:t>
      </w:r>
    </w:p>
    <w:p w14:paraId="4C8B757C" w14:textId="1CB33124" w:rsidR="00D23D2D" w:rsidRPr="001839D5" w:rsidRDefault="00D23D2D" w:rsidP="007A14B1">
      <w:pPr>
        <w:spacing w:after="0"/>
        <w:jc w:val="both"/>
        <w:rPr>
          <w:lang w:val="sv-SE"/>
        </w:rPr>
      </w:pPr>
      <w:r w:rsidRPr="001839D5">
        <w:rPr>
          <w:lang w:val="sv-SE"/>
        </w:rPr>
        <w:t xml:space="preserve">Rashodi za nabavu nefinancijske imovine izvršeni su u iznosu od </w:t>
      </w:r>
      <w:r w:rsidR="00B55143">
        <w:rPr>
          <w:lang w:val="sv-SE"/>
        </w:rPr>
        <w:t>6.883.434,17</w:t>
      </w:r>
      <w:r w:rsidRPr="001839D5">
        <w:rPr>
          <w:lang w:val="sv-SE"/>
        </w:rPr>
        <w:t xml:space="preserve"> kn što je</w:t>
      </w:r>
      <w:r w:rsidR="00B55143">
        <w:rPr>
          <w:lang w:val="sv-SE"/>
        </w:rPr>
        <w:t xml:space="preserve"> 119,74</w:t>
      </w:r>
      <w:r w:rsidR="00B9466E" w:rsidRPr="001839D5">
        <w:rPr>
          <w:lang w:val="sv-SE"/>
        </w:rPr>
        <w:t xml:space="preserve"> % u odnosu na izvršenje 202</w:t>
      </w:r>
      <w:r w:rsidR="000015F6" w:rsidRPr="001839D5">
        <w:rPr>
          <w:lang w:val="sv-SE"/>
        </w:rPr>
        <w:t>1</w:t>
      </w:r>
      <w:r w:rsidRPr="001839D5">
        <w:rPr>
          <w:lang w:val="sv-SE"/>
        </w:rPr>
        <w:t xml:space="preserve">. godine kada je izvršeno </w:t>
      </w:r>
      <w:r w:rsidR="00136980">
        <w:rPr>
          <w:lang w:val="sv-SE"/>
        </w:rPr>
        <w:t>5.748.862,45</w:t>
      </w:r>
      <w:r w:rsidRPr="001839D5">
        <w:rPr>
          <w:lang w:val="sv-SE"/>
        </w:rPr>
        <w:t xml:space="preserve"> kn, a u odnosu na pla</w:t>
      </w:r>
      <w:r w:rsidR="00767476" w:rsidRPr="001839D5">
        <w:rPr>
          <w:lang w:val="sv-SE"/>
        </w:rPr>
        <w:t xml:space="preserve">nirane rashode </w:t>
      </w:r>
      <w:r w:rsidR="00B9466E" w:rsidRPr="001839D5">
        <w:rPr>
          <w:lang w:val="sv-SE"/>
        </w:rPr>
        <w:t>u 202</w:t>
      </w:r>
      <w:r w:rsidR="000015F6" w:rsidRPr="001839D5">
        <w:rPr>
          <w:lang w:val="sv-SE"/>
        </w:rPr>
        <w:t>2</w:t>
      </w:r>
      <w:r w:rsidR="00E63AFF" w:rsidRPr="001839D5">
        <w:rPr>
          <w:lang w:val="sv-SE"/>
        </w:rPr>
        <w:t xml:space="preserve">. </w:t>
      </w:r>
      <w:r w:rsidR="009B1136" w:rsidRPr="001839D5">
        <w:rPr>
          <w:lang w:val="sv-SE"/>
        </w:rPr>
        <w:t>g</w:t>
      </w:r>
      <w:r w:rsidR="00E63AFF" w:rsidRPr="001839D5">
        <w:rPr>
          <w:lang w:val="sv-SE"/>
        </w:rPr>
        <w:t>odin</w:t>
      </w:r>
      <w:r w:rsidR="009B1136" w:rsidRPr="001839D5">
        <w:rPr>
          <w:lang w:val="sv-SE"/>
        </w:rPr>
        <w:t xml:space="preserve">i </w:t>
      </w:r>
      <w:r w:rsidR="00E63AFF" w:rsidRPr="001839D5">
        <w:rPr>
          <w:lang w:val="sv-SE"/>
        </w:rPr>
        <w:t xml:space="preserve"> </w:t>
      </w:r>
      <w:r w:rsidR="0059462C" w:rsidRPr="001839D5">
        <w:rPr>
          <w:lang w:val="sv-SE"/>
        </w:rPr>
        <w:t xml:space="preserve">izvršeno </w:t>
      </w:r>
      <w:r w:rsidR="00767476" w:rsidRPr="001839D5">
        <w:rPr>
          <w:lang w:val="sv-SE"/>
        </w:rPr>
        <w:t xml:space="preserve">je </w:t>
      </w:r>
      <w:r w:rsidR="00136980">
        <w:rPr>
          <w:lang w:val="sv-SE"/>
        </w:rPr>
        <w:t>51,48</w:t>
      </w:r>
      <w:r w:rsidR="00767476" w:rsidRPr="001839D5">
        <w:rPr>
          <w:lang w:val="sv-SE"/>
        </w:rPr>
        <w:t xml:space="preserve"> %.</w:t>
      </w:r>
    </w:p>
    <w:p w14:paraId="1D26F5BC" w14:textId="38FBF583" w:rsidR="00C8212A" w:rsidRPr="001839D5" w:rsidRDefault="007A14B1" w:rsidP="008B4C98">
      <w:pPr>
        <w:pStyle w:val="Bezproreda"/>
        <w:jc w:val="both"/>
        <w:rPr>
          <w:lang w:val="sv-SE"/>
        </w:rPr>
      </w:pPr>
      <w:r w:rsidRPr="001839D5">
        <w:rPr>
          <w:lang w:val="sv-SE"/>
        </w:rPr>
        <w:t xml:space="preserve">Ukupni rashodi u </w:t>
      </w:r>
      <w:r w:rsidR="005550BF" w:rsidRPr="001839D5">
        <w:rPr>
          <w:lang w:val="sv-SE"/>
        </w:rPr>
        <w:t xml:space="preserve">razdoblju od 01.01. – </w:t>
      </w:r>
      <w:r w:rsidR="00866043" w:rsidRPr="001839D5">
        <w:rPr>
          <w:lang w:val="sv-SE"/>
        </w:rPr>
        <w:t>3</w:t>
      </w:r>
      <w:r w:rsidR="00136980">
        <w:rPr>
          <w:lang w:val="sv-SE"/>
        </w:rPr>
        <w:t>1</w:t>
      </w:r>
      <w:r w:rsidR="00866043" w:rsidRPr="001839D5">
        <w:rPr>
          <w:lang w:val="sv-SE"/>
        </w:rPr>
        <w:t>.</w:t>
      </w:r>
      <w:r w:rsidR="00136980">
        <w:rPr>
          <w:lang w:val="sv-SE"/>
        </w:rPr>
        <w:t>12</w:t>
      </w:r>
      <w:r w:rsidR="00866043" w:rsidRPr="001839D5">
        <w:rPr>
          <w:lang w:val="sv-SE"/>
        </w:rPr>
        <w:t>.2022</w:t>
      </w:r>
      <w:r w:rsidR="00D9350B" w:rsidRPr="001839D5">
        <w:rPr>
          <w:lang w:val="sv-SE"/>
        </w:rPr>
        <w:t>.</w:t>
      </w:r>
      <w:r w:rsidRPr="001839D5">
        <w:rPr>
          <w:lang w:val="sv-SE"/>
        </w:rPr>
        <w:t xml:space="preserve"> godin</w:t>
      </w:r>
      <w:r w:rsidR="00517A15" w:rsidRPr="001839D5">
        <w:rPr>
          <w:lang w:val="sv-SE"/>
        </w:rPr>
        <w:t>e</w:t>
      </w:r>
      <w:r w:rsidR="00C8212A" w:rsidRPr="001839D5">
        <w:rPr>
          <w:lang w:val="sv-SE"/>
        </w:rPr>
        <w:t xml:space="preserve"> izvršeni su u iznosu od </w:t>
      </w:r>
      <w:r w:rsidR="00136980">
        <w:rPr>
          <w:lang w:val="sv-SE"/>
        </w:rPr>
        <w:t>33.532.785,39</w:t>
      </w:r>
      <w:r w:rsidR="00C8212A" w:rsidRPr="001839D5">
        <w:rPr>
          <w:lang w:val="sv-SE"/>
        </w:rPr>
        <w:t xml:space="preserve"> kn što je </w:t>
      </w:r>
      <w:r w:rsidR="00136980">
        <w:rPr>
          <w:lang w:val="sv-SE"/>
        </w:rPr>
        <w:t>117,51</w:t>
      </w:r>
      <w:r w:rsidR="00694CBF" w:rsidRPr="001839D5">
        <w:rPr>
          <w:lang w:val="sv-SE"/>
        </w:rPr>
        <w:t xml:space="preserve"> </w:t>
      </w:r>
      <w:r w:rsidR="00C8212A" w:rsidRPr="001839D5">
        <w:rPr>
          <w:lang w:val="sv-SE"/>
        </w:rPr>
        <w:t xml:space="preserve">% </w:t>
      </w:r>
      <w:r w:rsidR="0059462C" w:rsidRPr="001839D5">
        <w:rPr>
          <w:lang w:val="sv-SE"/>
        </w:rPr>
        <w:t xml:space="preserve">u odnosu na </w:t>
      </w:r>
      <w:r w:rsidR="00961749" w:rsidRPr="001839D5">
        <w:rPr>
          <w:lang w:val="sv-SE"/>
        </w:rPr>
        <w:t xml:space="preserve">izvršenje </w:t>
      </w:r>
      <w:r w:rsidR="002333DF" w:rsidRPr="001839D5">
        <w:rPr>
          <w:lang w:val="sv-SE"/>
        </w:rPr>
        <w:t>202</w:t>
      </w:r>
      <w:r w:rsidR="008D7EA6" w:rsidRPr="001839D5">
        <w:rPr>
          <w:lang w:val="sv-SE"/>
        </w:rPr>
        <w:t>1</w:t>
      </w:r>
      <w:r w:rsidR="0059462C" w:rsidRPr="001839D5">
        <w:rPr>
          <w:lang w:val="sv-SE"/>
        </w:rPr>
        <w:t>.</w:t>
      </w:r>
      <w:r w:rsidR="00D179FA" w:rsidRPr="001839D5">
        <w:rPr>
          <w:lang w:val="sv-SE"/>
        </w:rPr>
        <w:t xml:space="preserve"> </w:t>
      </w:r>
      <w:r w:rsidR="0059462C" w:rsidRPr="001839D5">
        <w:rPr>
          <w:lang w:val="sv-SE"/>
        </w:rPr>
        <w:t xml:space="preserve">g., a u odnosu na planirane rashode </w:t>
      </w:r>
      <w:r w:rsidR="00054DD1" w:rsidRPr="001839D5">
        <w:rPr>
          <w:lang w:val="sv-SE"/>
        </w:rPr>
        <w:t xml:space="preserve">u </w:t>
      </w:r>
      <w:r w:rsidR="002333DF" w:rsidRPr="001839D5">
        <w:rPr>
          <w:lang w:val="sv-SE"/>
        </w:rPr>
        <w:t>202</w:t>
      </w:r>
      <w:r w:rsidR="008D7EA6" w:rsidRPr="001839D5">
        <w:rPr>
          <w:lang w:val="sv-SE"/>
        </w:rPr>
        <w:t>2</w:t>
      </w:r>
      <w:r w:rsidR="009B1136" w:rsidRPr="001839D5">
        <w:rPr>
          <w:lang w:val="sv-SE"/>
        </w:rPr>
        <w:t>.</w:t>
      </w:r>
      <w:r w:rsidR="00D179FA" w:rsidRPr="001839D5">
        <w:rPr>
          <w:lang w:val="sv-SE"/>
        </w:rPr>
        <w:t xml:space="preserve"> </w:t>
      </w:r>
      <w:r w:rsidR="009B1136" w:rsidRPr="001839D5">
        <w:rPr>
          <w:lang w:val="sv-SE"/>
        </w:rPr>
        <w:t xml:space="preserve">g. </w:t>
      </w:r>
      <w:r w:rsidR="0059462C" w:rsidRPr="001839D5">
        <w:rPr>
          <w:lang w:val="sv-SE"/>
        </w:rPr>
        <w:t xml:space="preserve">izvršenje </w:t>
      </w:r>
      <w:r w:rsidR="00136980">
        <w:rPr>
          <w:lang w:val="sv-SE"/>
        </w:rPr>
        <w:t>iznosi</w:t>
      </w:r>
      <w:r w:rsidR="0059462C" w:rsidRPr="001839D5">
        <w:rPr>
          <w:lang w:val="sv-SE"/>
        </w:rPr>
        <w:t xml:space="preserve"> </w:t>
      </w:r>
      <w:r w:rsidR="00136980">
        <w:rPr>
          <w:lang w:val="sv-SE"/>
        </w:rPr>
        <w:t>77,16</w:t>
      </w:r>
      <w:r w:rsidR="00961749" w:rsidRPr="001839D5">
        <w:rPr>
          <w:lang w:val="sv-SE"/>
        </w:rPr>
        <w:t xml:space="preserve"> %.</w:t>
      </w:r>
    </w:p>
    <w:p w14:paraId="598D0462" w14:textId="77777777" w:rsidR="008D7EA6" w:rsidRPr="001839D5" w:rsidRDefault="008D7EA6" w:rsidP="008B4C98">
      <w:pPr>
        <w:pStyle w:val="Bezproreda"/>
        <w:jc w:val="both"/>
        <w:rPr>
          <w:lang w:val="sv-SE"/>
        </w:rPr>
      </w:pPr>
    </w:p>
    <w:p w14:paraId="7AADDF0C" w14:textId="382FB03B" w:rsidR="0045155F" w:rsidRPr="001839D5" w:rsidRDefault="0045155F" w:rsidP="008B4C98">
      <w:pPr>
        <w:pStyle w:val="Bezproreda"/>
        <w:jc w:val="both"/>
        <w:rPr>
          <w:lang w:val="sv-SE"/>
        </w:rPr>
      </w:pPr>
      <w:r w:rsidRPr="001839D5">
        <w:rPr>
          <w:lang w:val="sv-SE"/>
        </w:rPr>
        <w:t xml:space="preserve">Primici od financijske imovine i zaduživanja </w:t>
      </w:r>
      <w:r w:rsidR="002C188C">
        <w:rPr>
          <w:lang w:val="sv-SE"/>
        </w:rPr>
        <w:t>su</w:t>
      </w:r>
      <w:r w:rsidR="008D7EA6" w:rsidRPr="001839D5">
        <w:rPr>
          <w:lang w:val="sv-SE"/>
        </w:rPr>
        <w:t xml:space="preserve"> izvršeni u razdoblju od 01.01. – 3</w:t>
      </w:r>
      <w:r w:rsidR="002C188C">
        <w:rPr>
          <w:lang w:val="sv-SE"/>
        </w:rPr>
        <w:t>1</w:t>
      </w:r>
      <w:r w:rsidR="008D7EA6" w:rsidRPr="001839D5">
        <w:rPr>
          <w:lang w:val="sv-SE"/>
        </w:rPr>
        <w:t>.</w:t>
      </w:r>
      <w:r w:rsidR="002C188C">
        <w:rPr>
          <w:lang w:val="sv-SE"/>
        </w:rPr>
        <w:t>12</w:t>
      </w:r>
      <w:r w:rsidR="008D7EA6" w:rsidRPr="001839D5">
        <w:rPr>
          <w:lang w:val="sv-SE"/>
        </w:rPr>
        <w:t>.2022. godine</w:t>
      </w:r>
      <w:r w:rsidR="002C188C">
        <w:rPr>
          <w:lang w:val="sv-SE"/>
        </w:rPr>
        <w:t xml:space="preserve"> u iznosu od 314.034,37 kn, odnosno 65,47 % u odnosu na izvršenje prethodne godine i 11,32 % u odnosu na plan za 2022. godinu.</w:t>
      </w:r>
    </w:p>
    <w:p w14:paraId="7B52C093" w14:textId="1E92BB7D" w:rsidR="0045155F" w:rsidRPr="001839D5" w:rsidRDefault="0045155F" w:rsidP="008B4C98">
      <w:pPr>
        <w:pStyle w:val="Bezproreda"/>
        <w:jc w:val="both"/>
        <w:rPr>
          <w:lang w:val="sv-SE"/>
        </w:rPr>
      </w:pPr>
      <w:r w:rsidRPr="001839D5">
        <w:rPr>
          <w:lang w:val="sv-SE"/>
        </w:rPr>
        <w:t xml:space="preserve">Izdaci za financijsku imovinu i otplate zajmova izvršeni su u iznosu </w:t>
      </w:r>
      <w:r w:rsidR="002C188C">
        <w:rPr>
          <w:lang w:val="sv-SE"/>
        </w:rPr>
        <w:t>1.146.521,05</w:t>
      </w:r>
      <w:r w:rsidR="00932097" w:rsidRPr="001839D5">
        <w:rPr>
          <w:lang w:val="sv-SE"/>
        </w:rPr>
        <w:t xml:space="preserve"> </w:t>
      </w:r>
      <w:r w:rsidRPr="001839D5">
        <w:rPr>
          <w:lang w:val="sv-SE"/>
        </w:rPr>
        <w:t xml:space="preserve">kn, odnosno </w:t>
      </w:r>
      <w:r w:rsidR="002C188C">
        <w:rPr>
          <w:lang w:val="sv-SE"/>
        </w:rPr>
        <w:t>84,42</w:t>
      </w:r>
      <w:r w:rsidRPr="001839D5">
        <w:rPr>
          <w:lang w:val="sv-SE"/>
        </w:rPr>
        <w:t xml:space="preserve"> </w:t>
      </w:r>
      <w:r w:rsidR="009B1136" w:rsidRPr="001839D5">
        <w:rPr>
          <w:lang w:val="sv-SE"/>
        </w:rPr>
        <w:t xml:space="preserve">% u odnosu na planirane izdatke, te </w:t>
      </w:r>
      <w:r w:rsidR="008D7EA6" w:rsidRPr="001839D5">
        <w:rPr>
          <w:lang w:val="sv-SE"/>
        </w:rPr>
        <w:t>1</w:t>
      </w:r>
      <w:r w:rsidR="002C188C">
        <w:rPr>
          <w:lang w:val="sv-SE"/>
        </w:rPr>
        <w:t>21,05</w:t>
      </w:r>
      <w:r w:rsidR="00851165" w:rsidRPr="001839D5">
        <w:rPr>
          <w:lang w:val="sv-SE"/>
        </w:rPr>
        <w:t xml:space="preserve"> % u odnosu na izvršenje 202</w:t>
      </w:r>
      <w:r w:rsidR="008D7EA6" w:rsidRPr="001839D5">
        <w:rPr>
          <w:lang w:val="sv-SE"/>
        </w:rPr>
        <w:t>1</w:t>
      </w:r>
      <w:r w:rsidR="009B1136" w:rsidRPr="001839D5">
        <w:rPr>
          <w:lang w:val="sv-SE"/>
        </w:rPr>
        <w:t>.</w:t>
      </w:r>
      <w:r w:rsidR="00D179FA" w:rsidRPr="001839D5">
        <w:rPr>
          <w:lang w:val="sv-SE"/>
        </w:rPr>
        <w:t xml:space="preserve"> </w:t>
      </w:r>
      <w:r w:rsidR="009B1136" w:rsidRPr="001839D5">
        <w:rPr>
          <w:lang w:val="sv-SE"/>
        </w:rPr>
        <w:t>g.</w:t>
      </w:r>
    </w:p>
    <w:p w14:paraId="30B2B2ED" w14:textId="068A12C1" w:rsidR="0062420B" w:rsidRPr="001839D5" w:rsidRDefault="0045155F" w:rsidP="008B4C98">
      <w:pPr>
        <w:pStyle w:val="Bezproreda"/>
        <w:jc w:val="both"/>
        <w:rPr>
          <w:lang w:val="sv-SE"/>
        </w:rPr>
      </w:pPr>
      <w:r w:rsidRPr="001839D5">
        <w:rPr>
          <w:lang w:val="sv-SE"/>
        </w:rPr>
        <w:t xml:space="preserve">Neto zaduživanje iznosi </w:t>
      </w:r>
      <w:r w:rsidR="00E032EA" w:rsidRPr="001839D5">
        <w:rPr>
          <w:lang w:val="sv-SE"/>
        </w:rPr>
        <w:t>-</w:t>
      </w:r>
      <w:r w:rsidR="008D7EA6" w:rsidRPr="001839D5">
        <w:rPr>
          <w:lang w:val="sv-SE"/>
        </w:rPr>
        <w:t>8</w:t>
      </w:r>
      <w:r w:rsidR="002C188C">
        <w:rPr>
          <w:lang w:val="sv-SE"/>
        </w:rPr>
        <w:t>32.486,68</w:t>
      </w:r>
      <w:r w:rsidRPr="001839D5">
        <w:rPr>
          <w:lang w:val="sv-SE"/>
        </w:rPr>
        <w:t xml:space="preserve"> kn</w:t>
      </w:r>
      <w:r w:rsidR="00961749" w:rsidRPr="001839D5">
        <w:rPr>
          <w:lang w:val="sv-SE"/>
        </w:rPr>
        <w:t>.</w:t>
      </w:r>
    </w:p>
    <w:p w14:paraId="5286FAC0" w14:textId="5EB80CD7" w:rsidR="0089647A" w:rsidRPr="001839D5" w:rsidRDefault="0089647A" w:rsidP="0089647A">
      <w:pPr>
        <w:pStyle w:val="Bezproreda"/>
        <w:jc w:val="both"/>
        <w:rPr>
          <w:lang w:val="sv-SE"/>
        </w:rPr>
      </w:pPr>
      <w:r w:rsidRPr="001839D5">
        <w:rPr>
          <w:lang w:val="sv-SE"/>
        </w:rPr>
        <w:t xml:space="preserve">U razdoblju od 01.01. – </w:t>
      </w:r>
      <w:r w:rsidR="008D7EA6" w:rsidRPr="001839D5">
        <w:rPr>
          <w:lang w:val="sv-SE"/>
        </w:rPr>
        <w:t>3</w:t>
      </w:r>
      <w:r w:rsidR="002C188C">
        <w:rPr>
          <w:lang w:val="sv-SE"/>
        </w:rPr>
        <w:t>1</w:t>
      </w:r>
      <w:r w:rsidR="008D7EA6" w:rsidRPr="001839D5">
        <w:rPr>
          <w:lang w:val="sv-SE"/>
        </w:rPr>
        <w:t>.</w:t>
      </w:r>
      <w:r w:rsidR="002C188C">
        <w:rPr>
          <w:lang w:val="sv-SE"/>
        </w:rPr>
        <w:t>12</w:t>
      </w:r>
      <w:r w:rsidR="008D7EA6" w:rsidRPr="001839D5">
        <w:rPr>
          <w:lang w:val="sv-SE"/>
        </w:rPr>
        <w:t>.2022</w:t>
      </w:r>
      <w:r w:rsidR="00851165" w:rsidRPr="001839D5">
        <w:rPr>
          <w:lang w:val="sv-SE"/>
        </w:rPr>
        <w:t>. godine ostvaren je višak</w:t>
      </w:r>
      <w:r w:rsidRPr="001839D5">
        <w:rPr>
          <w:lang w:val="sv-SE"/>
        </w:rPr>
        <w:t xml:space="preserve"> prihoda u iznosu od </w:t>
      </w:r>
      <w:r w:rsidR="002C188C">
        <w:rPr>
          <w:lang w:val="sv-SE"/>
        </w:rPr>
        <w:t>180.973,62</w:t>
      </w:r>
      <w:r w:rsidR="00DB181F" w:rsidRPr="001839D5">
        <w:rPr>
          <w:lang w:val="sv-SE"/>
        </w:rPr>
        <w:t xml:space="preserve"> kn. Neto </w:t>
      </w:r>
      <w:r w:rsidR="00330E1D" w:rsidRPr="001839D5">
        <w:rPr>
          <w:lang w:val="sv-SE"/>
        </w:rPr>
        <w:t>zaduživanje iznosi -</w:t>
      </w:r>
      <w:r w:rsidR="00BE2F4D" w:rsidRPr="001839D5">
        <w:rPr>
          <w:lang w:val="sv-SE"/>
        </w:rPr>
        <w:t>8</w:t>
      </w:r>
      <w:r w:rsidR="002C188C">
        <w:rPr>
          <w:lang w:val="sv-SE"/>
        </w:rPr>
        <w:t xml:space="preserve">32.486,68 </w:t>
      </w:r>
      <w:r w:rsidR="00DB181F" w:rsidRPr="001839D5">
        <w:rPr>
          <w:lang w:val="sv-SE"/>
        </w:rPr>
        <w:t>k</w:t>
      </w:r>
      <w:r w:rsidR="00851165" w:rsidRPr="001839D5">
        <w:rPr>
          <w:lang w:val="sv-SE"/>
        </w:rPr>
        <w:t>n, a razlika je ostvar</w:t>
      </w:r>
      <w:r w:rsidR="00330E1D" w:rsidRPr="001839D5">
        <w:rPr>
          <w:lang w:val="sv-SE"/>
        </w:rPr>
        <w:t xml:space="preserve">eni </w:t>
      </w:r>
      <w:r w:rsidR="002C188C">
        <w:rPr>
          <w:lang w:val="sv-SE"/>
        </w:rPr>
        <w:t>manjak</w:t>
      </w:r>
      <w:r w:rsidR="00330E1D" w:rsidRPr="001839D5">
        <w:rPr>
          <w:lang w:val="sv-SE"/>
        </w:rPr>
        <w:t xml:space="preserve"> u iznosu od </w:t>
      </w:r>
      <w:r w:rsidR="002C188C">
        <w:rPr>
          <w:lang w:val="sv-SE"/>
        </w:rPr>
        <w:t>- 651.513,06</w:t>
      </w:r>
      <w:r w:rsidR="00330E1D" w:rsidRPr="001839D5">
        <w:rPr>
          <w:lang w:val="sv-SE"/>
        </w:rPr>
        <w:t xml:space="preserve"> </w:t>
      </w:r>
      <w:r w:rsidR="00DB181F" w:rsidRPr="001839D5">
        <w:rPr>
          <w:lang w:val="sv-SE"/>
        </w:rPr>
        <w:t>kn.</w:t>
      </w:r>
    </w:p>
    <w:p w14:paraId="1F4E6A9F" w14:textId="6E32BF3A" w:rsidR="0089647A" w:rsidRPr="001839D5" w:rsidRDefault="009B1136" w:rsidP="0089647A">
      <w:pPr>
        <w:pStyle w:val="Bezproreda"/>
        <w:jc w:val="both"/>
        <w:rPr>
          <w:lang w:val="sv-SE"/>
        </w:rPr>
      </w:pPr>
      <w:r w:rsidRPr="001839D5">
        <w:rPr>
          <w:lang w:val="sv-SE"/>
        </w:rPr>
        <w:t>V</w:t>
      </w:r>
      <w:r w:rsidR="0089647A" w:rsidRPr="001839D5">
        <w:rPr>
          <w:lang w:val="sv-SE"/>
        </w:rPr>
        <w:t xml:space="preserve">išak iz prethodnih godina iznosi </w:t>
      </w:r>
      <w:r w:rsidR="002C188C">
        <w:rPr>
          <w:lang w:val="sv-SE"/>
        </w:rPr>
        <w:t>2.809.052,26</w:t>
      </w:r>
      <w:r w:rsidR="0089647A" w:rsidRPr="001839D5">
        <w:rPr>
          <w:lang w:val="sv-SE"/>
        </w:rPr>
        <w:t xml:space="preserve"> kn. </w:t>
      </w:r>
    </w:p>
    <w:p w14:paraId="1E5D2B8F" w14:textId="47C8A875" w:rsidR="0089647A" w:rsidRPr="001839D5" w:rsidRDefault="0089647A" w:rsidP="0089647A">
      <w:pPr>
        <w:pStyle w:val="Bezproreda"/>
        <w:jc w:val="both"/>
        <w:rPr>
          <w:lang w:val="sv-SE"/>
        </w:rPr>
      </w:pPr>
      <w:r w:rsidRPr="001839D5">
        <w:rPr>
          <w:lang w:val="sv-SE"/>
        </w:rPr>
        <w:t xml:space="preserve">Ukupno ostvareni rezultat u razdoblju od 01.01. – </w:t>
      </w:r>
      <w:r w:rsidR="00E75823" w:rsidRPr="001839D5">
        <w:rPr>
          <w:lang w:val="sv-SE"/>
        </w:rPr>
        <w:t>3</w:t>
      </w:r>
      <w:r w:rsidR="002C188C">
        <w:rPr>
          <w:lang w:val="sv-SE"/>
        </w:rPr>
        <w:t>1</w:t>
      </w:r>
      <w:r w:rsidR="00E75823" w:rsidRPr="001839D5">
        <w:rPr>
          <w:lang w:val="sv-SE"/>
        </w:rPr>
        <w:t>.</w:t>
      </w:r>
      <w:r w:rsidR="002C188C">
        <w:rPr>
          <w:lang w:val="sv-SE"/>
        </w:rPr>
        <w:t>12</w:t>
      </w:r>
      <w:r w:rsidR="00E75823" w:rsidRPr="001839D5">
        <w:rPr>
          <w:lang w:val="sv-SE"/>
        </w:rPr>
        <w:t>.2022</w:t>
      </w:r>
      <w:r w:rsidRPr="001839D5">
        <w:rPr>
          <w:lang w:val="sv-SE"/>
        </w:rPr>
        <w:t xml:space="preserve">. godine iznosi </w:t>
      </w:r>
      <w:r w:rsidR="002C188C">
        <w:rPr>
          <w:lang w:val="sv-SE"/>
        </w:rPr>
        <w:t>2.157.539,20</w:t>
      </w:r>
      <w:r w:rsidRPr="001839D5">
        <w:rPr>
          <w:lang w:val="sv-SE"/>
        </w:rPr>
        <w:t xml:space="preserve"> kn.</w:t>
      </w:r>
    </w:p>
    <w:p w14:paraId="775CBF99" w14:textId="77777777" w:rsidR="00F92066" w:rsidRPr="001839D5" w:rsidRDefault="00F92066" w:rsidP="0089647A">
      <w:pPr>
        <w:pStyle w:val="Bezproreda"/>
        <w:jc w:val="both"/>
        <w:rPr>
          <w:lang w:val="sv-SE"/>
        </w:rPr>
      </w:pPr>
    </w:p>
    <w:p w14:paraId="3C2F48B1" w14:textId="77777777" w:rsidR="00E831D9" w:rsidRPr="001839D5" w:rsidRDefault="00E831D9" w:rsidP="0089647A">
      <w:pPr>
        <w:pStyle w:val="Bezproreda"/>
        <w:jc w:val="both"/>
        <w:rPr>
          <w:lang w:val="sv-SE"/>
        </w:rPr>
      </w:pPr>
    </w:p>
    <w:p w14:paraId="7D048EBB" w14:textId="77777777" w:rsidR="00B14E1A" w:rsidRPr="001839D5" w:rsidRDefault="00B14E1A" w:rsidP="00B14E1A">
      <w:pPr>
        <w:pStyle w:val="Bezproreda"/>
        <w:rPr>
          <w:b/>
          <w:sz w:val="24"/>
          <w:szCs w:val="24"/>
          <w:u w:val="single"/>
          <w:lang w:val="sv-SE"/>
        </w:rPr>
      </w:pPr>
      <w:r w:rsidRPr="001839D5">
        <w:rPr>
          <w:b/>
          <w:sz w:val="24"/>
          <w:szCs w:val="24"/>
          <w:u w:val="single"/>
          <w:lang w:val="sv-SE"/>
        </w:rPr>
        <w:t>RAČUN ZADUŽIVANJA (</w:t>
      </w:r>
      <w:r w:rsidR="00754DA0" w:rsidRPr="001839D5">
        <w:rPr>
          <w:b/>
          <w:sz w:val="24"/>
          <w:szCs w:val="24"/>
          <w:u w:val="single"/>
          <w:lang w:val="sv-SE"/>
        </w:rPr>
        <w:t xml:space="preserve"> </w:t>
      </w:r>
      <w:r w:rsidRPr="001839D5">
        <w:rPr>
          <w:b/>
          <w:sz w:val="24"/>
          <w:szCs w:val="24"/>
          <w:u w:val="single"/>
          <w:lang w:val="sv-SE"/>
        </w:rPr>
        <w:t>FINANCIRANJA</w:t>
      </w:r>
      <w:r w:rsidR="00754DA0" w:rsidRPr="001839D5">
        <w:rPr>
          <w:b/>
          <w:sz w:val="24"/>
          <w:szCs w:val="24"/>
          <w:u w:val="single"/>
          <w:lang w:val="sv-SE"/>
        </w:rPr>
        <w:t xml:space="preserve"> </w:t>
      </w:r>
      <w:r w:rsidRPr="001839D5">
        <w:rPr>
          <w:b/>
          <w:sz w:val="24"/>
          <w:szCs w:val="24"/>
          <w:u w:val="single"/>
          <w:lang w:val="sv-SE"/>
        </w:rPr>
        <w:t>)</w:t>
      </w:r>
    </w:p>
    <w:p w14:paraId="32E4935F" w14:textId="77777777" w:rsidR="00D535E9" w:rsidRPr="001839D5" w:rsidRDefault="00D535E9" w:rsidP="00B14E1A">
      <w:pPr>
        <w:pStyle w:val="Bezproreda"/>
        <w:rPr>
          <w:sz w:val="24"/>
          <w:szCs w:val="24"/>
          <w:lang w:val="sv-SE"/>
        </w:rPr>
      </w:pPr>
    </w:p>
    <w:p w14:paraId="463A3107" w14:textId="051081D5" w:rsidR="009F3106" w:rsidRPr="001839D5" w:rsidRDefault="009F3106" w:rsidP="009F3106">
      <w:pPr>
        <w:pStyle w:val="Bezproreda"/>
        <w:jc w:val="both"/>
        <w:rPr>
          <w:lang w:val="sv-SE"/>
        </w:rPr>
      </w:pPr>
      <w:r w:rsidRPr="001839D5">
        <w:rPr>
          <w:lang w:val="sv-SE"/>
        </w:rPr>
        <w:t xml:space="preserve">Primici od financijske imovine i zaduživanja </w:t>
      </w:r>
      <w:r w:rsidR="00E5050C">
        <w:rPr>
          <w:lang w:val="sv-SE"/>
        </w:rPr>
        <w:t>su</w:t>
      </w:r>
      <w:r w:rsidRPr="001839D5">
        <w:rPr>
          <w:lang w:val="sv-SE"/>
        </w:rPr>
        <w:t xml:space="preserve"> izvršeni u razdoblju od 01.01. – 3</w:t>
      </w:r>
      <w:r w:rsidR="00E5050C">
        <w:rPr>
          <w:lang w:val="sv-SE"/>
        </w:rPr>
        <w:t>1</w:t>
      </w:r>
      <w:r w:rsidRPr="001839D5">
        <w:rPr>
          <w:lang w:val="sv-SE"/>
        </w:rPr>
        <w:t>.</w:t>
      </w:r>
      <w:r w:rsidR="00E5050C">
        <w:rPr>
          <w:lang w:val="sv-SE"/>
        </w:rPr>
        <w:t>12</w:t>
      </w:r>
      <w:r w:rsidRPr="001839D5">
        <w:rPr>
          <w:lang w:val="sv-SE"/>
        </w:rPr>
        <w:t>.2022. godine</w:t>
      </w:r>
      <w:r w:rsidR="00E5050C">
        <w:rPr>
          <w:lang w:val="sv-SE"/>
        </w:rPr>
        <w:t xml:space="preserve"> u iznosu od 314.034,37 kn.</w:t>
      </w:r>
      <w:r w:rsidR="00D031B6">
        <w:rPr>
          <w:lang w:val="sv-SE"/>
        </w:rPr>
        <w:t xml:space="preserve"> </w:t>
      </w:r>
      <w:r w:rsidRPr="001839D5">
        <w:rPr>
          <w:lang w:val="sv-SE"/>
        </w:rPr>
        <w:t xml:space="preserve">Izdaci za financijsku imovinu i otplate zajmova izvršeni su u iznosu </w:t>
      </w:r>
      <w:r w:rsidR="00E5050C">
        <w:rPr>
          <w:lang w:val="sv-SE"/>
        </w:rPr>
        <w:t>1.146.521,05</w:t>
      </w:r>
      <w:r w:rsidRPr="001839D5">
        <w:rPr>
          <w:lang w:val="sv-SE"/>
        </w:rPr>
        <w:t xml:space="preserve"> kn</w:t>
      </w:r>
      <w:r w:rsidR="00E5050C">
        <w:rPr>
          <w:lang w:val="sv-SE"/>
        </w:rPr>
        <w:t>.</w:t>
      </w:r>
    </w:p>
    <w:p w14:paraId="4177A61F" w14:textId="40B43198" w:rsidR="009F3106" w:rsidRDefault="009F3106" w:rsidP="009F3106">
      <w:pPr>
        <w:pStyle w:val="Bezproreda"/>
        <w:jc w:val="both"/>
        <w:rPr>
          <w:lang w:val="sv-SE"/>
        </w:rPr>
      </w:pPr>
      <w:r w:rsidRPr="001839D5">
        <w:rPr>
          <w:lang w:val="sv-SE"/>
        </w:rPr>
        <w:t>Neto zaduživanje iznosi -</w:t>
      </w:r>
      <w:r w:rsidR="00E5050C">
        <w:rPr>
          <w:lang w:val="sv-SE"/>
        </w:rPr>
        <w:t>832.486,68</w:t>
      </w:r>
      <w:r w:rsidRPr="001839D5">
        <w:rPr>
          <w:lang w:val="sv-SE"/>
        </w:rPr>
        <w:t xml:space="preserve"> kn.</w:t>
      </w:r>
    </w:p>
    <w:p w14:paraId="2853E50E" w14:textId="77777777" w:rsidR="00D031B6" w:rsidRDefault="00D031B6" w:rsidP="00B14E1A">
      <w:pPr>
        <w:pStyle w:val="Bezproreda"/>
        <w:rPr>
          <w:lang w:val="sv-SE"/>
        </w:rPr>
      </w:pPr>
    </w:p>
    <w:p w14:paraId="05F66BAC" w14:textId="0FB4DB76" w:rsidR="00D535E9" w:rsidRPr="001839D5" w:rsidRDefault="00D535E9" w:rsidP="00B14E1A">
      <w:pPr>
        <w:pStyle w:val="Bezproreda"/>
        <w:rPr>
          <w:lang w:val="sv-SE"/>
        </w:rPr>
      </w:pPr>
      <w:r w:rsidRPr="001839D5">
        <w:rPr>
          <w:lang w:val="sv-SE"/>
        </w:rPr>
        <w:t>Ukupni izdaci za otplat</w:t>
      </w:r>
      <w:r w:rsidR="00E50232" w:rsidRPr="001839D5">
        <w:rPr>
          <w:lang w:val="sv-SE"/>
        </w:rPr>
        <w:t xml:space="preserve">u zajmova </w:t>
      </w:r>
      <w:r w:rsidR="00AD5015">
        <w:rPr>
          <w:lang w:val="sv-SE"/>
        </w:rPr>
        <w:t>u</w:t>
      </w:r>
      <w:r w:rsidR="00E50232" w:rsidRPr="001839D5">
        <w:rPr>
          <w:lang w:val="sv-SE"/>
        </w:rPr>
        <w:t xml:space="preserve"> razdoblj</w:t>
      </w:r>
      <w:r w:rsidR="00AD5015">
        <w:rPr>
          <w:lang w:val="sv-SE"/>
        </w:rPr>
        <w:t>u od</w:t>
      </w:r>
      <w:r w:rsidR="00E50232" w:rsidRPr="001839D5">
        <w:rPr>
          <w:lang w:val="sv-SE"/>
        </w:rPr>
        <w:t xml:space="preserve"> 01.01.</w:t>
      </w:r>
      <w:r w:rsidR="00DD54E3" w:rsidRPr="001839D5">
        <w:rPr>
          <w:lang w:val="sv-SE"/>
        </w:rPr>
        <w:t xml:space="preserve"> </w:t>
      </w:r>
      <w:r w:rsidR="00E50232" w:rsidRPr="001839D5">
        <w:rPr>
          <w:lang w:val="sv-SE"/>
        </w:rPr>
        <w:t>-</w:t>
      </w:r>
      <w:r w:rsidR="00DD54E3" w:rsidRPr="001839D5">
        <w:rPr>
          <w:lang w:val="sv-SE"/>
        </w:rPr>
        <w:t xml:space="preserve"> </w:t>
      </w:r>
      <w:r w:rsidR="00E50232" w:rsidRPr="001839D5">
        <w:rPr>
          <w:lang w:val="sv-SE"/>
        </w:rPr>
        <w:t>31.12.202</w:t>
      </w:r>
      <w:r w:rsidR="00AD5015">
        <w:rPr>
          <w:lang w:val="sv-SE"/>
        </w:rPr>
        <w:t>2</w:t>
      </w:r>
      <w:r w:rsidR="00E50232" w:rsidRPr="001839D5">
        <w:rPr>
          <w:lang w:val="sv-SE"/>
        </w:rPr>
        <w:t xml:space="preserve">. godine iznose </w:t>
      </w:r>
      <w:r w:rsidR="0003522B">
        <w:rPr>
          <w:lang w:val="sv-SE"/>
        </w:rPr>
        <w:t>1.146.521,05</w:t>
      </w:r>
      <w:r w:rsidRPr="001839D5">
        <w:rPr>
          <w:lang w:val="sv-SE"/>
        </w:rPr>
        <w:t xml:space="preserve"> kn</w:t>
      </w:r>
      <w:r w:rsidR="00AD5015">
        <w:rPr>
          <w:lang w:val="sv-SE"/>
        </w:rPr>
        <w:t xml:space="preserve"> i odnose se na sljedeće kredite i zajmove:</w:t>
      </w:r>
    </w:p>
    <w:p w14:paraId="1E24CC58" w14:textId="186E0148" w:rsidR="006A054C" w:rsidRDefault="006A054C" w:rsidP="006A054C">
      <w:pPr>
        <w:pStyle w:val="Bezproreda"/>
        <w:jc w:val="both"/>
      </w:pPr>
      <w:r w:rsidRPr="00521830">
        <w:rPr>
          <w:lang w:val="sv-SE"/>
        </w:rPr>
        <w:t xml:space="preserve">Općina Bistra dugoročno se zadužila kod Hrvatske banke za </w:t>
      </w:r>
      <w:r w:rsidR="00F77EDB" w:rsidRPr="00521830">
        <w:rPr>
          <w:lang w:val="sv-SE"/>
        </w:rPr>
        <w:t>obnovu i</w:t>
      </w:r>
      <w:r w:rsidRPr="00521830">
        <w:rPr>
          <w:lang w:val="sv-SE"/>
        </w:rPr>
        <w:t xml:space="preserve"> razvitak 2007. godine za Rekonstrukciju društvenog doma u Poljanici Bistransko</w:t>
      </w:r>
      <w:r w:rsidR="00C46A18" w:rsidRPr="00521830">
        <w:rPr>
          <w:lang w:val="sv-SE"/>
        </w:rPr>
        <w:t xml:space="preserve">j u iznosu od 1.000.000,00 kn </w:t>
      </w:r>
      <w:r w:rsidR="003C0A65" w:rsidRPr="00521830">
        <w:rPr>
          <w:lang w:val="sv-SE"/>
        </w:rPr>
        <w:t xml:space="preserve"> </w:t>
      </w:r>
      <w:r w:rsidR="006F6662" w:rsidRPr="00521830">
        <w:rPr>
          <w:lang w:val="sv-SE"/>
        </w:rPr>
        <w:t xml:space="preserve"> </w:t>
      </w:r>
      <w:r w:rsidR="00C46A18" w:rsidRPr="00521830">
        <w:rPr>
          <w:lang w:val="sv-SE"/>
        </w:rPr>
        <w:t>(</w:t>
      </w:r>
      <w:r w:rsidRPr="00521830">
        <w:rPr>
          <w:lang w:val="sv-SE"/>
        </w:rPr>
        <w:t xml:space="preserve">Ugovor o kreditu br.  </w:t>
      </w:r>
      <w:r w:rsidRPr="00521830">
        <w:rPr>
          <w:rFonts w:ascii="Arial" w:hAnsi="Arial" w:cs="Arial"/>
          <w:noProof/>
          <w:sz w:val="20"/>
          <w:szCs w:val="20"/>
          <w:lang w:val="sv-SE"/>
        </w:rPr>
        <w:t>FRR-I-05/07</w:t>
      </w:r>
      <w:r w:rsidR="003C0A65" w:rsidRPr="00521830">
        <w:rPr>
          <w:rFonts w:ascii="Arial" w:hAnsi="Arial" w:cs="Arial"/>
          <w:noProof/>
          <w:sz w:val="20"/>
          <w:szCs w:val="20"/>
          <w:lang w:val="sv-SE"/>
        </w:rPr>
        <w:t xml:space="preserve"> </w:t>
      </w:r>
      <w:r w:rsidRPr="00521830">
        <w:rPr>
          <w:rFonts w:ascii="Arial" w:hAnsi="Arial" w:cs="Arial"/>
          <w:noProof/>
          <w:sz w:val="20"/>
          <w:szCs w:val="20"/>
          <w:lang w:val="sv-SE"/>
        </w:rPr>
        <w:t xml:space="preserve">), </w:t>
      </w:r>
      <w:r w:rsidRPr="00521830">
        <w:rPr>
          <w:lang w:val="sv-SE"/>
        </w:rPr>
        <w:t>2008. godine za Izgradnju pješačkih pločnika i oborinske odvodnje u iznosu od 2.481</w:t>
      </w:r>
      <w:r w:rsidR="005F16DB" w:rsidRPr="00521830">
        <w:rPr>
          <w:lang w:val="sv-SE"/>
        </w:rPr>
        <w:t xml:space="preserve">.582,81 kn </w:t>
      </w:r>
      <w:r w:rsidRPr="00521830">
        <w:rPr>
          <w:lang w:val="sv-SE"/>
        </w:rPr>
        <w:t>(</w:t>
      </w:r>
      <w:r w:rsidR="006F6662" w:rsidRPr="00521830">
        <w:rPr>
          <w:lang w:val="sv-SE"/>
        </w:rPr>
        <w:t xml:space="preserve"> </w:t>
      </w:r>
      <w:r w:rsidRPr="00521830">
        <w:rPr>
          <w:lang w:val="sv-SE"/>
        </w:rPr>
        <w:t xml:space="preserve">Ugovor o kreditu br. </w:t>
      </w:r>
      <w:r w:rsidRPr="001839D5">
        <w:rPr>
          <w:rFonts w:ascii="Arial" w:hAnsi="Arial" w:cs="Arial"/>
          <w:noProof/>
          <w:sz w:val="20"/>
          <w:szCs w:val="20"/>
          <w:lang w:val="sv-SE"/>
        </w:rPr>
        <w:t>FRR-I-01/08</w:t>
      </w:r>
      <w:r w:rsidR="003C0A65" w:rsidRPr="001839D5">
        <w:rPr>
          <w:rFonts w:ascii="Arial" w:hAnsi="Arial" w:cs="Arial"/>
          <w:noProof/>
          <w:sz w:val="20"/>
          <w:szCs w:val="20"/>
          <w:lang w:val="sv-SE"/>
        </w:rPr>
        <w:t xml:space="preserve"> </w:t>
      </w:r>
      <w:r w:rsidRPr="001839D5">
        <w:rPr>
          <w:rFonts w:ascii="Arial" w:hAnsi="Arial" w:cs="Arial"/>
          <w:noProof/>
          <w:sz w:val="20"/>
          <w:szCs w:val="20"/>
          <w:lang w:val="sv-SE"/>
        </w:rPr>
        <w:t>)</w:t>
      </w:r>
      <w:r w:rsidR="009977D4">
        <w:rPr>
          <w:rFonts w:ascii="Arial" w:hAnsi="Arial" w:cs="Arial"/>
          <w:noProof/>
          <w:sz w:val="20"/>
          <w:szCs w:val="20"/>
          <w:lang w:val="sv-SE"/>
        </w:rPr>
        <w:t>,</w:t>
      </w:r>
      <w:r w:rsidR="000C16C5">
        <w:rPr>
          <w:rFonts w:ascii="Arial" w:hAnsi="Arial" w:cs="Arial"/>
          <w:noProof/>
          <w:sz w:val="20"/>
          <w:szCs w:val="20"/>
          <w:lang w:val="sv-SE"/>
        </w:rPr>
        <w:t xml:space="preserve"> </w:t>
      </w:r>
      <w:r w:rsidRPr="001839D5">
        <w:rPr>
          <w:lang w:val="sv-SE"/>
        </w:rPr>
        <w:t>2018. godine za Izgradnju komunalne infrastrukture u iznosu od 9</w:t>
      </w:r>
      <w:r w:rsidR="003C0A65" w:rsidRPr="001839D5">
        <w:rPr>
          <w:lang w:val="sv-SE"/>
        </w:rPr>
        <w:t>.</w:t>
      </w:r>
      <w:r w:rsidRPr="001839D5">
        <w:rPr>
          <w:lang w:val="sv-SE"/>
        </w:rPr>
        <w:t>486.136,33 kn (</w:t>
      </w:r>
      <w:r w:rsidR="003C0A65" w:rsidRPr="001839D5">
        <w:rPr>
          <w:lang w:val="sv-SE"/>
        </w:rPr>
        <w:t xml:space="preserve"> </w:t>
      </w:r>
      <w:r w:rsidRPr="001839D5">
        <w:rPr>
          <w:lang w:val="sv-SE"/>
        </w:rPr>
        <w:t xml:space="preserve">Ugovor o kreditu br. </w:t>
      </w:r>
      <w:r w:rsidRPr="004E5BCE">
        <w:rPr>
          <w:lang w:val="sv-SE"/>
        </w:rPr>
        <w:t>KOKF-18-1100259)</w:t>
      </w:r>
      <w:r w:rsidR="009977D4" w:rsidRPr="004E5BCE">
        <w:rPr>
          <w:lang w:val="sv-SE"/>
        </w:rPr>
        <w:t xml:space="preserve"> </w:t>
      </w:r>
      <w:r w:rsidR="00876BEA" w:rsidRPr="004E5BCE">
        <w:rPr>
          <w:lang w:val="sv-SE"/>
        </w:rPr>
        <w:t>i</w:t>
      </w:r>
      <w:r w:rsidR="009977D4" w:rsidRPr="004E5BCE">
        <w:rPr>
          <w:lang w:val="sv-SE"/>
        </w:rPr>
        <w:t xml:space="preserve"> </w:t>
      </w:r>
      <w:r w:rsidR="00876BEA" w:rsidRPr="004E5BCE">
        <w:rPr>
          <w:lang w:val="sv-SE"/>
        </w:rPr>
        <w:t xml:space="preserve">2022. </w:t>
      </w:r>
      <w:r w:rsidR="001A27F4" w:rsidRPr="004E5BCE">
        <w:rPr>
          <w:lang w:val="sv-SE"/>
        </w:rPr>
        <w:t>g</w:t>
      </w:r>
      <w:r w:rsidR="00876BEA" w:rsidRPr="004E5BCE">
        <w:rPr>
          <w:lang w:val="sv-SE"/>
        </w:rPr>
        <w:t>odine</w:t>
      </w:r>
      <w:r w:rsidR="001A27F4" w:rsidRPr="004E5BCE">
        <w:rPr>
          <w:lang w:val="sv-SE"/>
        </w:rPr>
        <w:t xml:space="preserve"> </w:t>
      </w:r>
      <w:r w:rsidR="00876BEA" w:rsidRPr="004E5BCE">
        <w:rPr>
          <w:lang w:val="sv-SE"/>
        </w:rPr>
        <w:t xml:space="preserve">radi financiranja “Rekonstrukcije dijela Podgorske ulice” i za pokriće dijela vlastitog udjela u troškovima </w:t>
      </w:r>
      <w:r w:rsidR="00876BEA" w:rsidRPr="004E5BCE">
        <w:rPr>
          <w:lang w:val="sv-SE"/>
        </w:rPr>
        <w:lastRenderedPageBreak/>
        <w:t xml:space="preserve">provedbe projekta “Obnova zgrade stare škole i kulturno-turistička revitalizacija kroz ITU mehanizam-Ekomuzej Bistra”, za iznos kredita od 5.241.123,76 kuna (Ugovor o kreditu br. </w:t>
      </w:r>
      <w:r w:rsidR="00876BEA">
        <w:t>INJS-22-1102088).</w:t>
      </w:r>
    </w:p>
    <w:p w14:paraId="04C00E82" w14:textId="77777777" w:rsidR="00B5180E" w:rsidRDefault="00B5180E" w:rsidP="00B14E1A">
      <w:pPr>
        <w:pStyle w:val="Bezproreda"/>
        <w:jc w:val="both"/>
      </w:pPr>
    </w:p>
    <w:p w14:paraId="0357D30F" w14:textId="42CBEEB2" w:rsidR="00107B41" w:rsidRDefault="00D057CA" w:rsidP="00B14E1A">
      <w:pPr>
        <w:pStyle w:val="Bezproreda"/>
        <w:jc w:val="both"/>
      </w:pPr>
      <w:proofErr w:type="spellStart"/>
      <w:r>
        <w:t>Izdaci</w:t>
      </w:r>
      <w:proofErr w:type="spellEnd"/>
      <w:r>
        <w:t xml:space="preserve"> za </w:t>
      </w:r>
      <w:proofErr w:type="spellStart"/>
      <w:r>
        <w:t>otplatu</w:t>
      </w:r>
      <w:proofErr w:type="spellEnd"/>
      <w:r>
        <w:t xml:space="preserve"> </w:t>
      </w:r>
      <w:proofErr w:type="spellStart"/>
      <w:r>
        <w:t>glavnice</w:t>
      </w:r>
      <w:proofErr w:type="spellEnd"/>
      <w:r>
        <w:t xml:space="preserve"> </w:t>
      </w:r>
      <w:proofErr w:type="spellStart"/>
      <w:r>
        <w:t>prim</w:t>
      </w:r>
      <w:r w:rsidR="00DB44B9">
        <w:t>ljenih</w:t>
      </w:r>
      <w:proofErr w:type="spellEnd"/>
      <w:r w:rsidR="00DB44B9">
        <w:t xml:space="preserve"> </w:t>
      </w:r>
      <w:proofErr w:type="spellStart"/>
      <w:r w:rsidR="00DB44B9">
        <w:t>kredita</w:t>
      </w:r>
      <w:proofErr w:type="spellEnd"/>
      <w:r w:rsidR="00DB44B9">
        <w:t xml:space="preserve"> </w:t>
      </w:r>
      <w:proofErr w:type="spellStart"/>
      <w:r w:rsidR="00DB44B9">
        <w:t>iznose</w:t>
      </w:r>
      <w:proofErr w:type="spellEnd"/>
      <w:r w:rsidR="00DB44B9">
        <w:t xml:space="preserve"> </w:t>
      </w:r>
      <w:r w:rsidR="0003522B">
        <w:t>304.179,40</w:t>
      </w:r>
      <w:r w:rsidR="00BF1E82">
        <w:t xml:space="preserve"> </w:t>
      </w:r>
      <w:proofErr w:type="spellStart"/>
      <w:r w:rsidR="00C46A18">
        <w:t>k</w:t>
      </w:r>
      <w:r w:rsidR="00107B41">
        <w:t>una</w:t>
      </w:r>
      <w:proofErr w:type="spellEnd"/>
      <w:r w:rsidR="00107B41">
        <w:t>:</w:t>
      </w:r>
    </w:p>
    <w:p w14:paraId="203EB08A" w14:textId="160F9A60" w:rsidR="00107B41" w:rsidRDefault="00B1138B" w:rsidP="0060121D">
      <w:pPr>
        <w:pStyle w:val="Bezproreda"/>
        <w:numPr>
          <w:ilvl w:val="0"/>
          <w:numId w:val="33"/>
        </w:numPr>
        <w:jc w:val="both"/>
      </w:pPr>
      <w:r>
        <w:t>-</w:t>
      </w:r>
      <w:r w:rsidR="00325D75">
        <w:t xml:space="preserve"> </w:t>
      </w:r>
      <w:r w:rsidR="0003522B">
        <w:t>217.058,67</w:t>
      </w:r>
      <w:r w:rsidR="00107B41">
        <w:t xml:space="preserve"> </w:t>
      </w:r>
      <w:proofErr w:type="spellStart"/>
      <w:r w:rsidR="00D5091A">
        <w:t>kn</w:t>
      </w:r>
      <w:proofErr w:type="spellEnd"/>
      <w:r w:rsidR="00D5091A">
        <w:t xml:space="preserve"> za </w:t>
      </w:r>
      <w:proofErr w:type="spellStart"/>
      <w:r w:rsidR="00D5091A">
        <w:t>kredit</w:t>
      </w:r>
      <w:proofErr w:type="spellEnd"/>
      <w:r w:rsidR="004F38DE">
        <w:t xml:space="preserve"> </w:t>
      </w:r>
      <w:proofErr w:type="spellStart"/>
      <w:r w:rsidR="004F38DE">
        <w:t>iz</w:t>
      </w:r>
      <w:proofErr w:type="spellEnd"/>
      <w:r w:rsidR="004F38DE">
        <w:t xml:space="preserve"> 2008.g. – </w:t>
      </w:r>
      <w:proofErr w:type="spellStart"/>
      <w:r w:rsidR="004F38DE">
        <w:t>Izgradnja</w:t>
      </w:r>
      <w:proofErr w:type="spellEnd"/>
      <w:r w:rsidR="004F38DE">
        <w:t xml:space="preserve"> </w:t>
      </w:r>
      <w:proofErr w:type="spellStart"/>
      <w:r w:rsidR="006A054C">
        <w:t>pješačkih</w:t>
      </w:r>
      <w:proofErr w:type="spellEnd"/>
      <w:r w:rsidR="006A054C">
        <w:t xml:space="preserve"> </w:t>
      </w:r>
      <w:proofErr w:type="spellStart"/>
      <w:r w:rsidR="006A054C">
        <w:t>pločnika</w:t>
      </w:r>
      <w:proofErr w:type="spellEnd"/>
      <w:r w:rsidR="00C46A18">
        <w:t xml:space="preserve"> </w:t>
      </w:r>
      <w:proofErr w:type="spellStart"/>
      <w:r w:rsidR="00C46A18">
        <w:t>i</w:t>
      </w:r>
      <w:proofErr w:type="spellEnd"/>
      <w:r w:rsidR="00B5180E">
        <w:t xml:space="preserve"> </w:t>
      </w:r>
      <w:proofErr w:type="spellStart"/>
      <w:r w:rsidR="00B5180E">
        <w:t>oborinske</w:t>
      </w:r>
      <w:proofErr w:type="spellEnd"/>
      <w:r w:rsidR="00B5180E">
        <w:t xml:space="preserve"> </w:t>
      </w:r>
      <w:proofErr w:type="spellStart"/>
      <w:r w:rsidR="00B5180E">
        <w:t>odvodnje</w:t>
      </w:r>
      <w:proofErr w:type="spellEnd"/>
    </w:p>
    <w:p w14:paraId="56F95017" w14:textId="2BCA044C" w:rsidR="00D057CA" w:rsidRPr="001839D5" w:rsidRDefault="00B1138B" w:rsidP="0060121D">
      <w:pPr>
        <w:pStyle w:val="Bezproreda"/>
        <w:numPr>
          <w:ilvl w:val="0"/>
          <w:numId w:val="33"/>
        </w:numPr>
        <w:jc w:val="both"/>
        <w:rPr>
          <w:lang w:val="sv-SE"/>
        </w:rPr>
      </w:pPr>
      <w:r>
        <w:rPr>
          <w:lang w:val="sv-SE"/>
        </w:rPr>
        <w:t>-</w:t>
      </w:r>
      <w:r w:rsidR="0003522B">
        <w:rPr>
          <w:lang w:val="sv-SE"/>
        </w:rPr>
        <w:t xml:space="preserve"> </w:t>
      </w:r>
      <w:r w:rsidR="002E657B">
        <w:rPr>
          <w:lang w:val="sv-SE"/>
        </w:rPr>
        <w:t xml:space="preserve"> </w:t>
      </w:r>
      <w:r w:rsidR="00325D75">
        <w:rPr>
          <w:lang w:val="sv-SE"/>
        </w:rPr>
        <w:t xml:space="preserve"> </w:t>
      </w:r>
      <w:r w:rsidR="0003522B">
        <w:rPr>
          <w:lang w:val="sv-SE"/>
        </w:rPr>
        <w:t>87.120,73</w:t>
      </w:r>
      <w:r w:rsidR="00107B41" w:rsidRPr="001839D5">
        <w:rPr>
          <w:lang w:val="sv-SE"/>
        </w:rPr>
        <w:t xml:space="preserve"> </w:t>
      </w:r>
      <w:r w:rsidR="004F38DE" w:rsidRPr="001839D5">
        <w:rPr>
          <w:lang w:val="sv-SE"/>
        </w:rPr>
        <w:t>kn za kredit iz 2007.</w:t>
      </w:r>
      <w:r w:rsidR="00700A0C" w:rsidRPr="001839D5">
        <w:rPr>
          <w:lang w:val="sv-SE"/>
        </w:rPr>
        <w:t xml:space="preserve"> </w:t>
      </w:r>
      <w:r w:rsidR="004F38DE" w:rsidRPr="001839D5">
        <w:rPr>
          <w:lang w:val="sv-SE"/>
        </w:rPr>
        <w:t>g. – Rekonstrukcija društvenog doma u Poljanici Bistranskoj</w:t>
      </w:r>
      <w:r w:rsidR="0018177E" w:rsidRPr="001839D5">
        <w:rPr>
          <w:lang w:val="sv-SE"/>
        </w:rPr>
        <w:t>.</w:t>
      </w:r>
      <w:r w:rsidR="006A054C" w:rsidRPr="001839D5">
        <w:rPr>
          <w:lang w:val="sv-SE"/>
        </w:rPr>
        <w:t xml:space="preserve"> </w:t>
      </w:r>
    </w:p>
    <w:p w14:paraId="35826B68" w14:textId="77777777" w:rsidR="00670864" w:rsidRPr="001839D5" w:rsidRDefault="00670864" w:rsidP="00A004D9">
      <w:pPr>
        <w:spacing w:after="0"/>
        <w:jc w:val="both"/>
        <w:rPr>
          <w:lang w:val="sv-SE"/>
        </w:rPr>
      </w:pPr>
    </w:p>
    <w:p w14:paraId="675F4195" w14:textId="77777777" w:rsidR="00A004D9" w:rsidRPr="001839D5" w:rsidRDefault="00670864" w:rsidP="00A004D9">
      <w:pPr>
        <w:spacing w:after="0"/>
        <w:jc w:val="both"/>
        <w:rPr>
          <w:lang w:val="sv-SE"/>
        </w:rPr>
      </w:pPr>
      <w:r w:rsidRPr="001839D5">
        <w:rPr>
          <w:lang w:val="sv-SE"/>
        </w:rPr>
        <w:t>Općin</w:t>
      </w:r>
      <w:r w:rsidR="006F6662" w:rsidRPr="001839D5">
        <w:rPr>
          <w:lang w:val="sv-SE"/>
        </w:rPr>
        <w:t>i</w:t>
      </w:r>
      <w:r w:rsidRPr="001839D5">
        <w:rPr>
          <w:lang w:val="sv-SE"/>
        </w:rPr>
        <w:t xml:space="preserve"> Bistra odobren je u 2020. godini kratkoročni beskamatni</w:t>
      </w:r>
      <w:r w:rsidR="00A004D9" w:rsidRPr="001839D5">
        <w:rPr>
          <w:lang w:val="sv-SE"/>
        </w:rPr>
        <w:t xml:space="preserve"> zajma Ministarstva financija za premošćivanje situacije nastale zbog različite dinamike priljeva sredstava </w:t>
      </w:r>
      <w:r w:rsidR="006D0516" w:rsidRPr="001839D5">
        <w:rPr>
          <w:lang w:val="sv-SE"/>
        </w:rPr>
        <w:t>i</w:t>
      </w:r>
      <w:r w:rsidR="00A004D9" w:rsidRPr="001839D5">
        <w:rPr>
          <w:lang w:val="sv-SE"/>
        </w:rPr>
        <w:t xml:space="preserve"> dospijeća obveza usljed odgode plaćanja i/ili obročne otplate, povrata, odnosno oslobođenja od plaćanja poreza na dohodak, prireza porezu na dohodak i doprinosa</w:t>
      </w:r>
      <w:r w:rsidRPr="001839D5">
        <w:rPr>
          <w:lang w:val="sv-SE"/>
        </w:rPr>
        <w:t xml:space="preserve"> uzrokovanih nepovoljnom gospodarskom situacijom usred pandemije korona virusa.</w:t>
      </w:r>
    </w:p>
    <w:p w14:paraId="2C79B1BD" w14:textId="466CF40F" w:rsidR="006F6662" w:rsidRDefault="00A004D9" w:rsidP="005C423A">
      <w:pPr>
        <w:pStyle w:val="Odlomakpopisa"/>
        <w:numPr>
          <w:ilvl w:val="0"/>
          <w:numId w:val="3"/>
        </w:numPr>
        <w:spacing w:after="0"/>
        <w:jc w:val="both"/>
      </w:pPr>
      <w:r>
        <w:t>Beskamatni zajam po osnovi odgođenih plaćanja poreza i prireza na dohodak za razdoblje od 01.05.2020.</w:t>
      </w:r>
      <w:r w:rsidR="00700A0C">
        <w:t xml:space="preserve"> </w:t>
      </w:r>
      <w:r>
        <w:t xml:space="preserve">g. do </w:t>
      </w:r>
      <w:r w:rsidR="007A7143">
        <w:t>3</w:t>
      </w:r>
      <w:r w:rsidR="0003522B">
        <w:t>1</w:t>
      </w:r>
      <w:r w:rsidR="007A7143">
        <w:t>.</w:t>
      </w:r>
      <w:r w:rsidR="0003522B">
        <w:t>12</w:t>
      </w:r>
      <w:r w:rsidR="007A7143">
        <w:t>.2022</w:t>
      </w:r>
      <w:r>
        <w:t>.</w:t>
      </w:r>
      <w:r w:rsidR="00700A0C">
        <w:t xml:space="preserve"> </w:t>
      </w:r>
      <w:r>
        <w:t xml:space="preserve">g. </w:t>
      </w:r>
      <w:r w:rsidR="005C423A">
        <w:t>–</w:t>
      </w:r>
      <w:r>
        <w:t xml:space="preserve"> </w:t>
      </w:r>
      <w:r w:rsidR="005C423A">
        <w:t>stanje na dan 3</w:t>
      </w:r>
      <w:r w:rsidR="0003522B">
        <w:t>1</w:t>
      </w:r>
      <w:r w:rsidR="005C423A">
        <w:t>.</w:t>
      </w:r>
      <w:r w:rsidR="0003522B">
        <w:t>12</w:t>
      </w:r>
      <w:r w:rsidR="005C423A">
        <w:t xml:space="preserve">.2022. </w:t>
      </w:r>
      <w:r w:rsidR="000D7AF3">
        <w:t xml:space="preserve">za povrat u 2023. godini </w:t>
      </w:r>
      <w:r w:rsidR="0003522B">
        <w:t>iznosi</w:t>
      </w:r>
      <w:r w:rsidR="005C423A">
        <w:t xml:space="preserve"> 2</w:t>
      </w:r>
      <w:r w:rsidR="0003522B">
        <w:t>12.447,83</w:t>
      </w:r>
      <w:r w:rsidR="005C423A">
        <w:t xml:space="preserve"> kn</w:t>
      </w:r>
      <w:r w:rsidR="0003522B">
        <w:t>, vraćeno u 2022. godini 7.780,74 kn.</w:t>
      </w:r>
    </w:p>
    <w:p w14:paraId="2D1ABDC9" w14:textId="617EFBB1" w:rsidR="0003522B" w:rsidRDefault="00A004D9" w:rsidP="0003522B">
      <w:pPr>
        <w:pStyle w:val="Odlomakpopisa"/>
        <w:numPr>
          <w:ilvl w:val="0"/>
          <w:numId w:val="3"/>
        </w:numPr>
        <w:jc w:val="both"/>
      </w:pPr>
      <w:r>
        <w:t xml:space="preserve">Beskamatni zajam po </w:t>
      </w:r>
      <w:r w:rsidR="00F45D8F">
        <w:t>namirenju nedostajućih sredstava na teret računa državnog proračuna korištenih za povrat poreza na dohodak i prirez</w:t>
      </w:r>
      <w:r w:rsidR="00BD0EB6">
        <w:t>a</w:t>
      </w:r>
      <w:r w:rsidR="00F45D8F">
        <w:t xml:space="preserve"> na dohodak po godišnjoj prijavi za 2020. godinu – ukupno isplaćeno namirenjem 2.104.944,00 kn, od čega je u ovoj godini vraćeno</w:t>
      </w:r>
      <w:r w:rsidR="00747C74">
        <w:t xml:space="preserve"> 479.644,72 kn</w:t>
      </w:r>
      <w:r w:rsidR="00F45D8F">
        <w:t xml:space="preserve"> u 4 jednaka mjesečna obroka po 119.911,18 kuna</w:t>
      </w:r>
      <w:r w:rsidR="0003522B">
        <w:t xml:space="preserve">, </w:t>
      </w:r>
      <w:r w:rsidR="00362885">
        <w:t xml:space="preserve">te je sa danom 07.04.2022. godine </w:t>
      </w:r>
      <w:r w:rsidR="0003522B">
        <w:t>zajam otplaćen</w:t>
      </w:r>
      <w:r w:rsidR="00362885">
        <w:t xml:space="preserve"> u cijelosti.</w:t>
      </w:r>
    </w:p>
    <w:p w14:paraId="1C151EEB" w14:textId="24026686" w:rsidR="0003522B" w:rsidRPr="004E5BCE" w:rsidRDefault="0003522B" w:rsidP="0003522B">
      <w:pPr>
        <w:jc w:val="both"/>
        <w:rPr>
          <w:lang w:val="sv-SE"/>
        </w:rPr>
      </w:pPr>
      <w:r w:rsidRPr="004E5BCE">
        <w:rPr>
          <w:lang w:val="sv-SE"/>
        </w:rPr>
        <w:t xml:space="preserve">U periodod 01.01.2022. -31.12.2022. vraćeno je ukupno 487.425,46 kn beskamatnog zajma Ministarstva financija. </w:t>
      </w:r>
    </w:p>
    <w:p w14:paraId="1E0625AB" w14:textId="2D60BF2D" w:rsidR="00B5180E" w:rsidRPr="001839D5" w:rsidRDefault="00B5180E" w:rsidP="00B5180E">
      <w:pPr>
        <w:jc w:val="both"/>
        <w:rPr>
          <w:lang w:val="hr-HR"/>
        </w:rPr>
      </w:pPr>
      <w:r w:rsidRPr="001839D5">
        <w:rPr>
          <w:lang w:val="hr-HR"/>
        </w:rPr>
        <w:t>Dječji vrtić Kapljica se dugoročno kreditno zaduž</w:t>
      </w:r>
      <w:r w:rsidR="00A944E4" w:rsidRPr="001839D5">
        <w:rPr>
          <w:lang w:val="hr-HR"/>
        </w:rPr>
        <w:t>io</w:t>
      </w:r>
      <w:r w:rsidRPr="001839D5">
        <w:rPr>
          <w:lang w:val="hr-HR"/>
        </w:rPr>
        <w:t xml:space="preserve"> kod Hrvatske banke za obnovu i razvitak u 2019. godini za projekt „Energetska obnova zgrade D</w:t>
      </w:r>
      <w:r w:rsidR="00EF5738" w:rsidRPr="001839D5">
        <w:rPr>
          <w:lang w:val="hr-HR"/>
        </w:rPr>
        <w:t>ječjeg vrtića Kapljica”</w:t>
      </w:r>
      <w:r w:rsidRPr="001839D5">
        <w:rPr>
          <w:lang w:val="hr-HR"/>
        </w:rPr>
        <w:t xml:space="preserve"> na iznos kredita </w:t>
      </w:r>
      <w:r w:rsidR="007B0574" w:rsidRPr="001839D5">
        <w:rPr>
          <w:lang w:val="hr-HR"/>
        </w:rPr>
        <w:t>879.456,13</w:t>
      </w:r>
      <w:r w:rsidRPr="001839D5">
        <w:rPr>
          <w:lang w:val="hr-HR"/>
        </w:rPr>
        <w:t xml:space="preserve"> kuna (Ugovor o kreditu broj ESEU-19-1100359 potpisan je 27.03.2019. godine</w:t>
      </w:r>
      <w:r w:rsidR="003C0A65" w:rsidRPr="001839D5">
        <w:rPr>
          <w:lang w:val="hr-HR"/>
        </w:rPr>
        <w:t xml:space="preserve"> </w:t>
      </w:r>
      <w:r w:rsidRPr="001839D5">
        <w:rPr>
          <w:lang w:val="hr-HR"/>
        </w:rPr>
        <w:t xml:space="preserve">), 2020. godine za EU projekt „Rekonstrukcija i dogradnja Dječjeg vrtića Kapljica u Poljanici </w:t>
      </w:r>
      <w:proofErr w:type="spellStart"/>
      <w:r w:rsidRPr="001839D5">
        <w:rPr>
          <w:lang w:val="hr-HR"/>
        </w:rPr>
        <w:t>Bistranskoj</w:t>
      </w:r>
      <w:proofErr w:type="spellEnd"/>
      <w:r w:rsidRPr="001839D5">
        <w:rPr>
          <w:lang w:val="hr-HR"/>
        </w:rPr>
        <w:t xml:space="preserve">“ na iznos kredita </w:t>
      </w:r>
      <w:r w:rsidR="007B0574" w:rsidRPr="001839D5">
        <w:rPr>
          <w:lang w:val="hr-HR"/>
        </w:rPr>
        <w:t>2.387.680,28</w:t>
      </w:r>
      <w:r w:rsidRPr="001839D5">
        <w:rPr>
          <w:lang w:val="hr-HR"/>
        </w:rPr>
        <w:t xml:space="preserve"> kuna (Ugovor o kreditu broj EUPR-20-1100733 potpisan je 17.02.2020. godine), i za projekt „Rekonstrukcija i dogradnja Dječjeg vrtića Kapljica u Poljanici </w:t>
      </w:r>
      <w:proofErr w:type="spellStart"/>
      <w:r w:rsidRPr="001839D5">
        <w:rPr>
          <w:lang w:val="hr-HR"/>
        </w:rPr>
        <w:t>Bistranskoj</w:t>
      </w:r>
      <w:proofErr w:type="spellEnd"/>
      <w:r w:rsidRPr="001839D5">
        <w:rPr>
          <w:lang w:val="hr-HR"/>
        </w:rPr>
        <w:t>“ –</w:t>
      </w:r>
      <w:r w:rsidR="003C0A65" w:rsidRPr="001839D5">
        <w:rPr>
          <w:lang w:val="hr-HR"/>
        </w:rPr>
        <w:t xml:space="preserve"> </w:t>
      </w:r>
      <w:r w:rsidRPr="001839D5">
        <w:rPr>
          <w:lang w:val="hr-HR"/>
        </w:rPr>
        <w:t xml:space="preserve">vlastiti udio na iznos kredita </w:t>
      </w:r>
      <w:r w:rsidR="007B0574" w:rsidRPr="001839D5">
        <w:rPr>
          <w:lang w:val="hr-HR"/>
        </w:rPr>
        <w:t>534.196,56</w:t>
      </w:r>
      <w:r w:rsidRPr="001839D5">
        <w:rPr>
          <w:lang w:val="hr-HR"/>
        </w:rPr>
        <w:t xml:space="preserve"> kuna (Ugovor o kreditu broj EUPR-20-1101017 potpisan je 21.07.2020. godine).</w:t>
      </w:r>
    </w:p>
    <w:p w14:paraId="6CDFD7DA" w14:textId="2AEA7853" w:rsidR="00F77EDB" w:rsidRPr="001839D5" w:rsidRDefault="00EF5738" w:rsidP="00D535E9">
      <w:pPr>
        <w:jc w:val="both"/>
        <w:rPr>
          <w:lang w:val="hr-HR"/>
        </w:rPr>
      </w:pPr>
      <w:r w:rsidRPr="001839D5">
        <w:rPr>
          <w:lang w:val="hr-HR"/>
        </w:rPr>
        <w:t xml:space="preserve">Izdaci za otplatu glavnice primljenih kredita Dječjeg vrtića Kapljica iznose </w:t>
      </w:r>
      <w:r w:rsidR="00B12417">
        <w:rPr>
          <w:lang w:val="hr-HR"/>
        </w:rPr>
        <w:t>354.916,19</w:t>
      </w:r>
      <w:r w:rsidRPr="001839D5">
        <w:rPr>
          <w:lang w:val="hr-HR"/>
        </w:rPr>
        <w:t xml:space="preserve"> kuna:</w:t>
      </w:r>
    </w:p>
    <w:p w14:paraId="0FC80BE0" w14:textId="4820C247" w:rsidR="00EF5738" w:rsidRDefault="00B1138B" w:rsidP="00EF5738">
      <w:pPr>
        <w:pStyle w:val="Odlomakpopisa"/>
        <w:numPr>
          <w:ilvl w:val="0"/>
          <w:numId w:val="34"/>
        </w:numPr>
        <w:jc w:val="both"/>
      </w:pPr>
      <w:r>
        <w:t>-</w:t>
      </w:r>
      <w:r w:rsidR="00325D75">
        <w:t xml:space="preserve"> </w:t>
      </w:r>
      <w:r w:rsidR="002E657B">
        <w:t xml:space="preserve">  </w:t>
      </w:r>
      <w:r w:rsidR="00B12417">
        <w:t>220.852,11</w:t>
      </w:r>
      <w:r w:rsidR="00EF5738">
        <w:t xml:space="preserve"> kn za kredit „Energetska obnova zgrade Dječjeg vrtića Kapljica</w:t>
      </w:r>
    </w:p>
    <w:p w14:paraId="36E21C0C" w14:textId="3E55393C" w:rsidR="00EF5738" w:rsidRDefault="00B1138B" w:rsidP="00EF5738">
      <w:pPr>
        <w:pStyle w:val="Odlomakpopisa"/>
        <w:numPr>
          <w:ilvl w:val="0"/>
          <w:numId w:val="34"/>
        </w:numPr>
        <w:jc w:val="both"/>
      </w:pPr>
      <w:r>
        <w:t>-</w:t>
      </w:r>
      <w:r w:rsidR="002E657B">
        <w:t xml:space="preserve"> </w:t>
      </w:r>
      <w:r w:rsidR="00B12417">
        <w:t>134.064,08</w:t>
      </w:r>
      <w:r w:rsidR="00EF5738">
        <w:t xml:space="preserve"> kn za kredit „Rekonstrukcija i dogradnja Dječjeg vrtića Kapljica u Poljanici </w:t>
      </w:r>
      <w:proofErr w:type="spellStart"/>
      <w:r w:rsidR="00EF5738">
        <w:t>Bistranskoj</w:t>
      </w:r>
      <w:proofErr w:type="spellEnd"/>
      <w:r w:rsidR="00EF5738">
        <w:t>“</w:t>
      </w:r>
      <w:r w:rsidR="007B0574">
        <w:t xml:space="preserve"> (vlastiti udio).</w:t>
      </w:r>
    </w:p>
    <w:p w14:paraId="1B5794E8" w14:textId="404A7523" w:rsidR="00DF3DF0" w:rsidRDefault="00DF3DF0" w:rsidP="00DF3DF0">
      <w:pPr>
        <w:pStyle w:val="Odlomakpopisa"/>
        <w:jc w:val="both"/>
      </w:pPr>
    </w:p>
    <w:p w14:paraId="01456506" w14:textId="77777777" w:rsidR="00F31D50" w:rsidRPr="001839D5" w:rsidRDefault="00F31D50" w:rsidP="00F31D50">
      <w:pPr>
        <w:jc w:val="both"/>
        <w:rPr>
          <w:b/>
          <w:u w:val="single"/>
          <w:lang w:val="hr-HR"/>
        </w:rPr>
      </w:pPr>
      <w:r w:rsidRPr="001839D5">
        <w:rPr>
          <w:b/>
          <w:u w:val="single"/>
          <w:lang w:val="hr-HR"/>
        </w:rPr>
        <w:t>PRIHODI</w:t>
      </w:r>
    </w:p>
    <w:p w14:paraId="0C01C7E1" w14:textId="033D0346" w:rsidR="00F31D50" w:rsidRPr="001839D5" w:rsidRDefault="00F31D50" w:rsidP="00F31D50">
      <w:pPr>
        <w:jc w:val="both"/>
        <w:rPr>
          <w:lang w:val="hr-HR"/>
        </w:rPr>
      </w:pPr>
      <w:r w:rsidRPr="001839D5">
        <w:rPr>
          <w:lang w:val="hr-HR"/>
        </w:rPr>
        <w:t>U strukturi ukupnih prihoda vidljivo je da su u razdoblju od 01.01. – 3</w:t>
      </w:r>
      <w:r w:rsidR="007B5010">
        <w:rPr>
          <w:lang w:val="hr-HR"/>
        </w:rPr>
        <w:t>1</w:t>
      </w:r>
      <w:r w:rsidRPr="001839D5">
        <w:rPr>
          <w:lang w:val="hr-HR"/>
        </w:rPr>
        <w:t>.</w:t>
      </w:r>
      <w:r w:rsidR="007B5010">
        <w:rPr>
          <w:lang w:val="hr-HR"/>
        </w:rPr>
        <w:t>12</w:t>
      </w:r>
      <w:r w:rsidRPr="001839D5">
        <w:rPr>
          <w:lang w:val="hr-HR"/>
        </w:rPr>
        <w:t xml:space="preserve">.2022. g. </w:t>
      </w:r>
      <w:r w:rsidRPr="001839D5">
        <w:rPr>
          <w:b/>
          <w:i/>
          <w:lang w:val="hr-HR"/>
        </w:rPr>
        <w:t>prihodi poslovanja</w:t>
      </w:r>
      <w:r w:rsidRPr="001839D5">
        <w:rPr>
          <w:lang w:val="hr-HR"/>
        </w:rPr>
        <w:t xml:space="preserve"> ostvareni u iznosu od </w:t>
      </w:r>
      <w:r w:rsidR="007B5010">
        <w:rPr>
          <w:lang w:val="hr-HR"/>
        </w:rPr>
        <w:t>32.160.999,83</w:t>
      </w:r>
      <w:r w:rsidRPr="001839D5">
        <w:rPr>
          <w:lang w:val="hr-HR"/>
        </w:rPr>
        <w:t xml:space="preserve"> kn što je </w:t>
      </w:r>
      <w:r w:rsidR="007B5010">
        <w:rPr>
          <w:lang w:val="hr-HR"/>
        </w:rPr>
        <w:t>88,77</w:t>
      </w:r>
      <w:r w:rsidRPr="001839D5">
        <w:rPr>
          <w:lang w:val="hr-HR"/>
        </w:rPr>
        <w:t xml:space="preserve"> % od planiranog, a u odnosu na ostvarene prihode istog razdoblja 2021. g.</w:t>
      </w:r>
      <w:r w:rsidR="007B5010">
        <w:rPr>
          <w:lang w:val="hr-HR"/>
        </w:rPr>
        <w:t xml:space="preserve"> iznosi 113,80 </w:t>
      </w:r>
      <w:r w:rsidRPr="001839D5">
        <w:rPr>
          <w:lang w:val="hr-HR"/>
        </w:rPr>
        <w:t>%.</w:t>
      </w:r>
    </w:p>
    <w:p w14:paraId="1332E407" w14:textId="28A43FC3" w:rsidR="00F31D50" w:rsidRPr="001839D5" w:rsidRDefault="00F31D50" w:rsidP="00F31D50">
      <w:pPr>
        <w:jc w:val="both"/>
        <w:rPr>
          <w:lang w:val="sv-SE"/>
        </w:rPr>
      </w:pPr>
      <w:r w:rsidRPr="003A5EC8">
        <w:rPr>
          <w:u w:val="single"/>
          <w:lang w:val="hr-HR"/>
        </w:rPr>
        <w:t>Prihodi od poreza</w:t>
      </w:r>
      <w:r w:rsidRPr="001839D5">
        <w:rPr>
          <w:lang w:val="hr-HR"/>
        </w:rPr>
        <w:t xml:space="preserve"> u 2022. godin</w:t>
      </w:r>
      <w:r w:rsidR="00267330">
        <w:rPr>
          <w:lang w:val="hr-HR"/>
        </w:rPr>
        <w:t>i</w:t>
      </w:r>
      <w:r w:rsidRPr="001839D5">
        <w:rPr>
          <w:lang w:val="hr-HR"/>
        </w:rPr>
        <w:t xml:space="preserve"> ostvareni su u iznosu </w:t>
      </w:r>
      <w:r w:rsidR="00267330">
        <w:rPr>
          <w:lang w:val="hr-HR"/>
        </w:rPr>
        <w:t>18.081.257,73</w:t>
      </w:r>
      <w:r w:rsidRPr="001839D5">
        <w:rPr>
          <w:lang w:val="hr-HR"/>
        </w:rPr>
        <w:t xml:space="preserve"> kn što je </w:t>
      </w:r>
      <w:r w:rsidR="00267330">
        <w:rPr>
          <w:lang w:val="hr-HR"/>
        </w:rPr>
        <w:t>93,67</w:t>
      </w:r>
      <w:r w:rsidRPr="001839D5">
        <w:rPr>
          <w:lang w:val="hr-HR"/>
        </w:rPr>
        <w:t xml:space="preserve"> % od planiranih prihoda u 2022. godini i 1</w:t>
      </w:r>
      <w:r w:rsidR="00267330">
        <w:rPr>
          <w:lang w:val="hr-HR"/>
        </w:rPr>
        <w:t>25,52</w:t>
      </w:r>
      <w:r w:rsidRPr="001839D5">
        <w:rPr>
          <w:lang w:val="hr-HR"/>
        </w:rPr>
        <w:t xml:space="preserve"> % od izvršenih prihoda od poreza za isto razdoblje prethodne godine. </w:t>
      </w:r>
      <w:r w:rsidRPr="001839D5">
        <w:rPr>
          <w:lang w:val="sv-SE"/>
        </w:rPr>
        <w:t xml:space="preserve">Odnose se na prihode od poreza i prireza na dohodak, poreza na imovinu, poreza na robu i usluge i ostalih prihoda od poreza. </w:t>
      </w:r>
    </w:p>
    <w:p w14:paraId="2262A9FA" w14:textId="3687B312" w:rsidR="00F31D50" w:rsidRPr="00521830" w:rsidRDefault="00F31D50" w:rsidP="00F31D50">
      <w:pPr>
        <w:jc w:val="both"/>
        <w:rPr>
          <w:lang w:val="sv-SE"/>
        </w:rPr>
      </w:pPr>
      <w:r w:rsidRPr="003A5EC8">
        <w:rPr>
          <w:u w:val="single"/>
          <w:lang w:val="sv-SE"/>
        </w:rPr>
        <w:lastRenderedPageBreak/>
        <w:t>Pomoći iz inozemstva i od subjekata unutar općeg proračuna</w:t>
      </w:r>
      <w:r w:rsidRPr="00521830">
        <w:rPr>
          <w:lang w:val="sv-SE"/>
        </w:rPr>
        <w:t xml:space="preserve"> ostvarene su u iznosu </w:t>
      </w:r>
      <w:r w:rsidR="002D127A">
        <w:rPr>
          <w:lang w:val="sv-SE"/>
        </w:rPr>
        <w:t>6.800.662,16</w:t>
      </w:r>
      <w:r w:rsidRPr="00521830">
        <w:rPr>
          <w:lang w:val="sv-SE"/>
        </w:rPr>
        <w:t xml:space="preserve"> kn što je </w:t>
      </w:r>
      <w:r w:rsidR="002D127A">
        <w:rPr>
          <w:lang w:val="sv-SE"/>
        </w:rPr>
        <w:t>100,70</w:t>
      </w:r>
      <w:r w:rsidRPr="00521830">
        <w:rPr>
          <w:lang w:val="sv-SE"/>
        </w:rPr>
        <w:t xml:space="preserve"> % od planiranih prihoda i </w:t>
      </w:r>
      <w:r w:rsidR="002D127A">
        <w:rPr>
          <w:lang w:val="sv-SE"/>
        </w:rPr>
        <w:t>92,47</w:t>
      </w:r>
      <w:r w:rsidRPr="00521830">
        <w:rPr>
          <w:lang w:val="sv-SE"/>
        </w:rPr>
        <w:t xml:space="preserve"> % od ostvarenih prihoda u istom razdoblju prethodne godine. Odnose se na tekuće pomoći iz državnog proračuna (kompenzacijske mjere), tekuće pomoći iz županijskog proračuna</w:t>
      </w:r>
      <w:r w:rsidR="00C6571C">
        <w:rPr>
          <w:lang w:val="sv-SE"/>
        </w:rPr>
        <w:t xml:space="preserve"> (kontrola populacije napuštenih pasa</w:t>
      </w:r>
      <w:r w:rsidRPr="00521830">
        <w:rPr>
          <w:lang w:val="sv-SE"/>
        </w:rPr>
        <w:t>,</w:t>
      </w:r>
      <w:r w:rsidR="00C6571C">
        <w:rPr>
          <w:lang w:val="sv-SE"/>
        </w:rPr>
        <w:t xml:space="preserve"> manifestacije-Dani Bistre),</w:t>
      </w:r>
      <w:r w:rsidRPr="00521830">
        <w:rPr>
          <w:lang w:val="sv-SE"/>
        </w:rPr>
        <w:t xml:space="preserve">  tekuće pomoći  iz općinskih proračuna (sufinanciranje troškova poljoprivrednog redara), kapitalne pomoći iz državnog</w:t>
      </w:r>
      <w:r w:rsidR="00C6571C">
        <w:rPr>
          <w:lang w:val="sv-SE"/>
        </w:rPr>
        <w:t xml:space="preserve"> proračuna (Reciklažno dvorište i Fitness na otvorenom), kapitalne pomoći iz </w:t>
      </w:r>
      <w:r w:rsidRPr="00521830">
        <w:rPr>
          <w:lang w:val="sv-SE"/>
        </w:rPr>
        <w:t>županijskog proračuna</w:t>
      </w:r>
      <w:r w:rsidR="0058712D">
        <w:rPr>
          <w:lang w:val="sv-SE"/>
        </w:rPr>
        <w:t xml:space="preserve"> (rekonstrukcija Podgorske ulice, Ekomuzej, razvoj poduzetničkih zona, dokumentacija za izgradnju vrtića)</w:t>
      </w:r>
      <w:r w:rsidRPr="00521830">
        <w:rPr>
          <w:lang w:val="sv-SE"/>
        </w:rPr>
        <w:t xml:space="preserve">, te pomoći  iz državnog proračuna temeljem prijenosa EU sredstava za projekte: “Zaželi u Općini Bistra”, “Želim posao”, “Obnova zgrade stare škole u Poljanici Bistranskoj - Ekomuzej Bistra”  i  “Reciklažno dvorište”. </w:t>
      </w:r>
    </w:p>
    <w:p w14:paraId="5BD4A7C3" w14:textId="37DD8929" w:rsidR="00F31D50" w:rsidRPr="00521830" w:rsidRDefault="00F31D50" w:rsidP="00F31D50">
      <w:pPr>
        <w:jc w:val="both"/>
        <w:rPr>
          <w:lang w:val="sv-SE"/>
        </w:rPr>
      </w:pPr>
      <w:r w:rsidRPr="003A5EC8">
        <w:rPr>
          <w:u w:val="single"/>
          <w:lang w:val="sv-SE"/>
        </w:rPr>
        <w:t>Prihodi od imovine</w:t>
      </w:r>
      <w:r w:rsidRPr="00521830">
        <w:rPr>
          <w:lang w:val="sv-SE"/>
        </w:rPr>
        <w:t xml:space="preserve"> ostvareni su u iznosu od </w:t>
      </w:r>
      <w:r w:rsidR="00BF6C29">
        <w:rPr>
          <w:lang w:val="sv-SE"/>
        </w:rPr>
        <w:t>845.790,68</w:t>
      </w:r>
      <w:r w:rsidRPr="00521830">
        <w:rPr>
          <w:lang w:val="sv-SE"/>
        </w:rPr>
        <w:t xml:space="preserve"> kn što je </w:t>
      </w:r>
      <w:r w:rsidR="00BF6C29">
        <w:rPr>
          <w:lang w:val="sv-SE"/>
        </w:rPr>
        <w:t>130,44</w:t>
      </w:r>
      <w:r w:rsidRPr="00521830">
        <w:rPr>
          <w:lang w:val="sv-SE"/>
        </w:rPr>
        <w:t xml:space="preserve"> % u odnosu na ostvarene prihode u istom razdoblju prethodne godine i </w:t>
      </w:r>
      <w:r w:rsidR="00BF6C29">
        <w:rPr>
          <w:lang w:val="sv-SE"/>
        </w:rPr>
        <w:t>92,30</w:t>
      </w:r>
      <w:r w:rsidRPr="00521830">
        <w:rPr>
          <w:lang w:val="sv-SE"/>
        </w:rPr>
        <w:t xml:space="preserve"> % u odnosu na plan za 2022. g. To su prihodi od zateznih kamata, prihodi od iznajmljivanja i zakupa imovine, naknade za koncesiju, naknade za korištenje nefinancijske imovine (prema Rješenju HAKOM-a Hrvatski Telekom d.d. plaća naknadu za pristup i korištenje kabelske kanalizacije i pravo služnosti</w:t>
      </w:r>
      <w:r w:rsidR="00164350">
        <w:rPr>
          <w:lang w:val="sv-SE"/>
        </w:rPr>
        <w:t>, a Zagorski metalac d.o.o. plaća naknadu za zakup plinske mreže</w:t>
      </w:r>
      <w:r w:rsidRPr="00521830">
        <w:rPr>
          <w:lang w:val="sv-SE"/>
        </w:rPr>
        <w:t>), te ostali prihodi od nefinancijske imovine</w:t>
      </w:r>
      <w:r w:rsidR="00164350">
        <w:rPr>
          <w:lang w:val="sv-SE"/>
        </w:rPr>
        <w:t xml:space="preserve"> (prihodi od legalizacije nezakonito izgrađenih zgrada)</w:t>
      </w:r>
      <w:r w:rsidRPr="00521830">
        <w:rPr>
          <w:lang w:val="sv-SE"/>
        </w:rPr>
        <w:t xml:space="preserve">. </w:t>
      </w:r>
    </w:p>
    <w:p w14:paraId="6D93A8E5" w14:textId="48FFC110" w:rsidR="00F31D50" w:rsidRPr="00521830" w:rsidRDefault="00F31D50" w:rsidP="00F31D50">
      <w:pPr>
        <w:jc w:val="both"/>
        <w:rPr>
          <w:lang w:val="sv-SE"/>
        </w:rPr>
      </w:pPr>
      <w:r w:rsidRPr="003A5EC8">
        <w:rPr>
          <w:u w:val="single"/>
          <w:lang w:val="sv-SE"/>
        </w:rPr>
        <w:t>Prihodi od upravnih i administrativnih pristojbi, pristojbi po posebnim propisima i naknadama</w:t>
      </w:r>
      <w:r w:rsidRPr="00521830">
        <w:rPr>
          <w:lang w:val="sv-SE"/>
        </w:rPr>
        <w:t xml:space="preserve"> u periodu od 01.01. – 3</w:t>
      </w:r>
      <w:r w:rsidR="00570085">
        <w:rPr>
          <w:lang w:val="sv-SE"/>
        </w:rPr>
        <w:t>1</w:t>
      </w:r>
      <w:r w:rsidRPr="00521830">
        <w:rPr>
          <w:lang w:val="sv-SE"/>
        </w:rPr>
        <w:t>.</w:t>
      </w:r>
      <w:r w:rsidR="00570085">
        <w:rPr>
          <w:lang w:val="sv-SE"/>
        </w:rPr>
        <w:t>12</w:t>
      </w:r>
      <w:r w:rsidRPr="00521830">
        <w:rPr>
          <w:lang w:val="sv-SE"/>
        </w:rPr>
        <w:t xml:space="preserve">.2022. godine ostvareni su u iznosu od </w:t>
      </w:r>
      <w:r w:rsidR="00570085">
        <w:rPr>
          <w:lang w:val="sv-SE"/>
        </w:rPr>
        <w:t>5.895.368,32</w:t>
      </w:r>
      <w:r w:rsidRPr="00521830">
        <w:rPr>
          <w:lang w:val="sv-SE"/>
        </w:rPr>
        <w:t xml:space="preserve"> kn što je u odnosu na planirano u 2022. godini </w:t>
      </w:r>
      <w:r w:rsidR="00570085">
        <w:rPr>
          <w:lang w:val="sv-SE"/>
        </w:rPr>
        <w:t>69,84</w:t>
      </w:r>
      <w:r w:rsidRPr="00521830">
        <w:rPr>
          <w:lang w:val="sv-SE"/>
        </w:rPr>
        <w:t xml:space="preserve"> %  i </w:t>
      </w:r>
      <w:r w:rsidR="00570085">
        <w:rPr>
          <w:lang w:val="sv-SE"/>
        </w:rPr>
        <w:t>119,12</w:t>
      </w:r>
      <w:r w:rsidRPr="00521830">
        <w:rPr>
          <w:lang w:val="sv-SE"/>
        </w:rPr>
        <w:t xml:space="preserve"> % u odnosu na ostvarene prihode u istom razdoblju prethodne godine. Odnose se na upravne i administrativne pristojbe (prihodi od prodaje državnih biljega), prihode po posebnim propisima (vodni doprinos i šumski doprinos)</w:t>
      </w:r>
      <w:r w:rsidR="00570085">
        <w:rPr>
          <w:lang w:val="sv-SE"/>
        </w:rPr>
        <w:t>, ostale nespomenute prihode,</w:t>
      </w:r>
      <w:r w:rsidRPr="00521830">
        <w:rPr>
          <w:lang w:val="sv-SE"/>
        </w:rPr>
        <w:t xml:space="preserve"> te na prihode od komunalnog doprinosa i komunalne naknade.</w:t>
      </w:r>
    </w:p>
    <w:p w14:paraId="5027A728" w14:textId="7C33E20C" w:rsidR="00F31D50" w:rsidRPr="00521830" w:rsidRDefault="00F31D50" w:rsidP="00F31D50">
      <w:pPr>
        <w:jc w:val="both"/>
        <w:rPr>
          <w:lang w:val="sv-SE"/>
        </w:rPr>
      </w:pPr>
      <w:r w:rsidRPr="003A5EC8">
        <w:rPr>
          <w:u w:val="single"/>
          <w:lang w:val="sv-SE"/>
        </w:rPr>
        <w:t>Prihodi od prodaje proizvoda i robe, te pruženih usluga i prihodi od donacija</w:t>
      </w:r>
      <w:r w:rsidRPr="00521830">
        <w:rPr>
          <w:lang w:val="sv-SE"/>
        </w:rPr>
        <w:t xml:space="preserve"> u razdoblju od 01.01. -3</w:t>
      </w:r>
      <w:r w:rsidR="002F639E">
        <w:rPr>
          <w:lang w:val="sv-SE"/>
        </w:rPr>
        <w:t>1</w:t>
      </w:r>
      <w:r w:rsidRPr="00521830">
        <w:rPr>
          <w:lang w:val="sv-SE"/>
        </w:rPr>
        <w:t>.</w:t>
      </w:r>
      <w:r w:rsidR="002F639E">
        <w:rPr>
          <w:lang w:val="sv-SE"/>
        </w:rPr>
        <w:t>12</w:t>
      </w:r>
      <w:r w:rsidRPr="00521830">
        <w:rPr>
          <w:lang w:val="sv-SE"/>
        </w:rPr>
        <w:t xml:space="preserve">.2022. godine ostvareni su u iznosu od </w:t>
      </w:r>
      <w:r w:rsidR="002F639E">
        <w:rPr>
          <w:lang w:val="sv-SE"/>
        </w:rPr>
        <w:t xml:space="preserve">530.590,94 </w:t>
      </w:r>
      <w:r w:rsidRPr="00521830">
        <w:rPr>
          <w:lang w:val="sv-SE"/>
        </w:rPr>
        <w:t xml:space="preserve">kn što je </w:t>
      </w:r>
      <w:r w:rsidR="002F639E">
        <w:rPr>
          <w:lang w:val="sv-SE"/>
        </w:rPr>
        <w:t>66,88</w:t>
      </w:r>
      <w:r w:rsidRPr="00521830">
        <w:rPr>
          <w:lang w:val="sv-SE"/>
        </w:rPr>
        <w:t xml:space="preserve"> % od planiranog iznosa za 2022. godinu i </w:t>
      </w:r>
      <w:r w:rsidR="002F639E">
        <w:rPr>
          <w:lang w:val="sv-SE"/>
        </w:rPr>
        <w:t>58,86</w:t>
      </w:r>
      <w:r w:rsidRPr="00521830">
        <w:rPr>
          <w:lang w:val="sv-SE"/>
        </w:rPr>
        <w:t xml:space="preserve"> % u odnosu na ostvarene prihode u istom razdoblju prethodne godine. </w:t>
      </w:r>
      <w:r w:rsidR="0045788D">
        <w:rPr>
          <w:lang w:val="sv-SE"/>
        </w:rPr>
        <w:t>Naj</w:t>
      </w:r>
      <w:r w:rsidRPr="00521830">
        <w:rPr>
          <w:lang w:val="sv-SE"/>
        </w:rPr>
        <w:t>većim dijelom odnose na prihode od Hrvatskh šuma, Grada Zagreba i Zagrebačke županije prema Sporazumu o sufinanciranju održavanja ceste Gornja Bistra – Crveni spust</w:t>
      </w:r>
      <w:r w:rsidR="0045788D">
        <w:rPr>
          <w:lang w:val="sv-SE"/>
        </w:rPr>
        <w:t xml:space="preserve">. </w:t>
      </w:r>
      <w:r w:rsidRPr="00521830">
        <w:rPr>
          <w:lang w:val="sv-SE"/>
        </w:rPr>
        <w:t>Tu spadaju i prihodi od prodaje proizv</w:t>
      </w:r>
      <w:r w:rsidR="0056236B">
        <w:rPr>
          <w:lang w:val="sv-SE"/>
        </w:rPr>
        <w:t>oda</w:t>
      </w:r>
      <w:r w:rsidR="0056236B" w:rsidRPr="0056236B">
        <w:rPr>
          <w:lang w:val="sv-SE"/>
        </w:rPr>
        <w:t xml:space="preserve"> </w:t>
      </w:r>
      <w:r w:rsidR="0056236B">
        <w:rPr>
          <w:lang w:val="sv-SE"/>
        </w:rPr>
        <w:t xml:space="preserve">i </w:t>
      </w:r>
      <w:r w:rsidR="0056236B" w:rsidRPr="00521830">
        <w:rPr>
          <w:lang w:val="sv-SE"/>
        </w:rPr>
        <w:t xml:space="preserve">prihodi od iznajmljivanja </w:t>
      </w:r>
      <w:r w:rsidR="0056236B">
        <w:rPr>
          <w:lang w:val="sv-SE"/>
        </w:rPr>
        <w:t>prostora</w:t>
      </w:r>
      <w:r w:rsidR="0056236B" w:rsidRPr="00521830">
        <w:rPr>
          <w:lang w:val="sv-SE"/>
        </w:rPr>
        <w:t xml:space="preserve"> </w:t>
      </w:r>
      <w:r w:rsidRPr="00521830">
        <w:rPr>
          <w:lang w:val="sv-SE"/>
        </w:rPr>
        <w:t>Dječjeg vrtića Kapljica, prihodi Hrvatskih voda za obavljanje usluge obračuna i fakturiranja naknade za uređenje voda</w:t>
      </w:r>
      <w:r w:rsidR="00383EC1">
        <w:rPr>
          <w:lang w:val="sv-SE"/>
        </w:rPr>
        <w:t>, te</w:t>
      </w:r>
      <w:r w:rsidRPr="00521830">
        <w:rPr>
          <w:lang w:val="sv-SE"/>
        </w:rPr>
        <w:t xml:space="preserve"> kapitalne donacije Općin</w:t>
      </w:r>
      <w:r w:rsidR="00383EC1">
        <w:rPr>
          <w:lang w:val="sv-SE"/>
        </w:rPr>
        <w:t>ske knjižnice Bistra (donacija knjiga od fizičkih osoba i Ministarstva kulture)</w:t>
      </w:r>
      <w:r w:rsidRPr="00521830">
        <w:rPr>
          <w:lang w:val="sv-SE"/>
        </w:rPr>
        <w:t xml:space="preserve">.  </w:t>
      </w:r>
    </w:p>
    <w:p w14:paraId="0AF7EA9E" w14:textId="52F2C6D8" w:rsidR="00F31D50" w:rsidRPr="004E5BCE" w:rsidRDefault="00F31D50" w:rsidP="00F31D50">
      <w:pPr>
        <w:jc w:val="both"/>
        <w:rPr>
          <w:lang w:val="sv-SE"/>
        </w:rPr>
      </w:pPr>
      <w:r w:rsidRPr="004E5BCE">
        <w:rPr>
          <w:u w:val="single"/>
          <w:lang w:val="sv-SE"/>
        </w:rPr>
        <w:t>Prihodi od kazni, upravne mjere i ostali prihodi</w:t>
      </w:r>
      <w:r w:rsidRPr="004E5BCE">
        <w:rPr>
          <w:lang w:val="sv-SE"/>
        </w:rPr>
        <w:t xml:space="preserve"> izvršeni su u iznosu od </w:t>
      </w:r>
      <w:r w:rsidR="00383EC1" w:rsidRPr="004E5BCE">
        <w:rPr>
          <w:lang w:val="sv-SE"/>
        </w:rPr>
        <w:t>7.330,00</w:t>
      </w:r>
      <w:r w:rsidRPr="004E5BCE">
        <w:rPr>
          <w:lang w:val="sv-SE"/>
        </w:rPr>
        <w:t xml:space="preserve"> kn, što je </w:t>
      </w:r>
      <w:r w:rsidR="00383EC1" w:rsidRPr="004E5BCE">
        <w:rPr>
          <w:lang w:val="sv-SE"/>
        </w:rPr>
        <w:t>35,76</w:t>
      </w:r>
      <w:r w:rsidRPr="004E5BCE">
        <w:rPr>
          <w:lang w:val="sv-SE"/>
        </w:rPr>
        <w:t xml:space="preserve"> % od plana za 2022. godinu i </w:t>
      </w:r>
      <w:r w:rsidR="00383EC1" w:rsidRPr="004E5BCE">
        <w:rPr>
          <w:lang w:val="sv-SE"/>
        </w:rPr>
        <w:t>407,22</w:t>
      </w:r>
      <w:r w:rsidRPr="004E5BCE">
        <w:rPr>
          <w:lang w:val="sv-SE"/>
        </w:rPr>
        <w:t xml:space="preserve"> % u odnosu na ostvarenje prethodne godine</w:t>
      </w:r>
      <w:r w:rsidR="00CD4D40" w:rsidRPr="004E5BCE">
        <w:rPr>
          <w:lang w:val="sv-SE"/>
        </w:rPr>
        <w:t>,</w:t>
      </w:r>
      <w:r w:rsidRPr="004E5BCE">
        <w:rPr>
          <w:lang w:val="sv-SE"/>
        </w:rPr>
        <w:t xml:space="preserve"> a odnose se na prihode od troškova ovrha</w:t>
      </w:r>
      <w:r w:rsidR="007149A9" w:rsidRPr="004E5BCE">
        <w:rPr>
          <w:lang w:val="sv-SE"/>
        </w:rPr>
        <w:t xml:space="preserve"> i kazni za ZET</w:t>
      </w:r>
      <w:r w:rsidRPr="004E5BCE">
        <w:rPr>
          <w:lang w:val="sv-SE"/>
        </w:rPr>
        <w:t xml:space="preserve">. </w:t>
      </w:r>
    </w:p>
    <w:p w14:paraId="341FB731" w14:textId="477C180D" w:rsidR="00AC625F" w:rsidRPr="004E5BCE" w:rsidRDefault="00F31D50" w:rsidP="00F31D50">
      <w:pPr>
        <w:jc w:val="both"/>
        <w:rPr>
          <w:lang w:val="sv-SE"/>
        </w:rPr>
      </w:pPr>
      <w:r w:rsidRPr="004E5BCE">
        <w:rPr>
          <w:u w:val="single"/>
          <w:lang w:val="sv-SE"/>
        </w:rPr>
        <w:t>Prihodi od prodaje nefinancijske imovine</w:t>
      </w:r>
      <w:r w:rsidRPr="004E5BCE">
        <w:rPr>
          <w:lang w:val="sv-SE"/>
        </w:rPr>
        <w:t xml:space="preserve"> </w:t>
      </w:r>
      <w:r w:rsidR="007149A9" w:rsidRPr="004E5BCE">
        <w:rPr>
          <w:lang w:val="sv-SE"/>
        </w:rPr>
        <w:t>su</w:t>
      </w:r>
      <w:r w:rsidRPr="004E5BCE">
        <w:rPr>
          <w:lang w:val="sv-SE"/>
        </w:rPr>
        <w:t xml:space="preserve"> ostvareni u razdoblju od 01.01. – 3</w:t>
      </w:r>
      <w:r w:rsidR="007149A9" w:rsidRPr="004E5BCE">
        <w:rPr>
          <w:lang w:val="sv-SE"/>
        </w:rPr>
        <w:t>1</w:t>
      </w:r>
      <w:r w:rsidRPr="004E5BCE">
        <w:rPr>
          <w:lang w:val="sv-SE"/>
        </w:rPr>
        <w:t>.</w:t>
      </w:r>
      <w:r w:rsidR="007149A9" w:rsidRPr="004E5BCE">
        <w:rPr>
          <w:lang w:val="sv-SE"/>
        </w:rPr>
        <w:t>12</w:t>
      </w:r>
      <w:r w:rsidRPr="004E5BCE">
        <w:rPr>
          <w:lang w:val="sv-SE"/>
        </w:rPr>
        <w:t>.2022. godine</w:t>
      </w:r>
      <w:r w:rsidR="007149A9" w:rsidRPr="004E5BCE">
        <w:rPr>
          <w:lang w:val="sv-SE"/>
        </w:rPr>
        <w:t xml:space="preserve"> u iznosu od 1.552.759,18 kn</w:t>
      </w:r>
      <w:r w:rsidR="00CF6603" w:rsidRPr="004E5BCE">
        <w:rPr>
          <w:lang w:val="sv-SE"/>
        </w:rPr>
        <w:t xml:space="preserve"> </w:t>
      </w:r>
      <w:r w:rsidR="00CD4D40" w:rsidRPr="004E5BCE">
        <w:rPr>
          <w:lang w:val="sv-SE"/>
        </w:rPr>
        <w:t>i</w:t>
      </w:r>
      <w:r w:rsidR="00CF6603" w:rsidRPr="004E5BCE">
        <w:rPr>
          <w:lang w:val="sv-SE"/>
        </w:rPr>
        <w:t xml:space="preserve"> odnose se na prihode od prodaje zemljišta u Gospodarskoj zoni Bistra.</w:t>
      </w:r>
    </w:p>
    <w:p w14:paraId="106F7A70" w14:textId="22B27ADA" w:rsidR="00F31D50" w:rsidRPr="004E5BCE" w:rsidRDefault="00F31D50" w:rsidP="00F31D50">
      <w:pPr>
        <w:jc w:val="both"/>
        <w:rPr>
          <w:b/>
          <w:u w:val="single"/>
          <w:lang w:val="sv-SE"/>
        </w:rPr>
      </w:pPr>
      <w:r w:rsidRPr="004E5BCE">
        <w:rPr>
          <w:b/>
          <w:u w:val="single"/>
          <w:lang w:val="sv-SE"/>
        </w:rPr>
        <w:t>RASHODI</w:t>
      </w:r>
    </w:p>
    <w:p w14:paraId="0FDE1207" w14:textId="76A284E7" w:rsidR="00F31D50" w:rsidRPr="004E5BCE" w:rsidRDefault="00F31D50" w:rsidP="00F31D50">
      <w:pPr>
        <w:jc w:val="both"/>
        <w:rPr>
          <w:lang w:val="sv-SE"/>
        </w:rPr>
      </w:pPr>
      <w:r w:rsidRPr="004E5BCE">
        <w:rPr>
          <w:lang w:val="sv-SE"/>
        </w:rPr>
        <w:t>U razdoblju od 01.01. – 3</w:t>
      </w:r>
      <w:r w:rsidR="00AC625F" w:rsidRPr="004E5BCE">
        <w:rPr>
          <w:lang w:val="sv-SE"/>
        </w:rPr>
        <w:t>1</w:t>
      </w:r>
      <w:r w:rsidRPr="004E5BCE">
        <w:rPr>
          <w:lang w:val="sv-SE"/>
        </w:rPr>
        <w:t>.</w:t>
      </w:r>
      <w:r w:rsidR="00AC625F" w:rsidRPr="004E5BCE">
        <w:rPr>
          <w:lang w:val="sv-SE"/>
        </w:rPr>
        <w:t>12</w:t>
      </w:r>
      <w:r w:rsidRPr="004E5BCE">
        <w:rPr>
          <w:lang w:val="sv-SE"/>
        </w:rPr>
        <w:t xml:space="preserve">.2022. g. </w:t>
      </w:r>
      <w:r w:rsidRPr="004E5BCE">
        <w:rPr>
          <w:b/>
          <w:i/>
          <w:lang w:val="sv-SE"/>
        </w:rPr>
        <w:t>rashodi poslovanja</w:t>
      </w:r>
      <w:r w:rsidRPr="004E5BCE">
        <w:rPr>
          <w:lang w:val="sv-SE"/>
        </w:rPr>
        <w:t xml:space="preserve"> su izvršeni u ukupnom iznosu od </w:t>
      </w:r>
      <w:r w:rsidR="00AC625F" w:rsidRPr="004E5BCE">
        <w:rPr>
          <w:lang w:val="sv-SE"/>
        </w:rPr>
        <w:t>26.649.351,22</w:t>
      </w:r>
      <w:r w:rsidRPr="004E5BCE">
        <w:rPr>
          <w:lang w:val="sv-SE"/>
        </w:rPr>
        <w:t xml:space="preserve"> kn ili </w:t>
      </w:r>
      <w:r w:rsidR="00AC625F" w:rsidRPr="004E5BCE">
        <w:rPr>
          <w:lang w:val="sv-SE"/>
        </w:rPr>
        <w:t>88,57</w:t>
      </w:r>
      <w:r w:rsidRPr="004E5BCE">
        <w:rPr>
          <w:lang w:val="sv-SE"/>
        </w:rPr>
        <w:t xml:space="preserve"> % od plana za 2022. godinu i 1</w:t>
      </w:r>
      <w:r w:rsidR="00AC625F" w:rsidRPr="004E5BCE">
        <w:rPr>
          <w:lang w:val="sv-SE"/>
        </w:rPr>
        <w:t>16,95</w:t>
      </w:r>
      <w:r w:rsidRPr="004E5BCE">
        <w:rPr>
          <w:lang w:val="sv-SE"/>
        </w:rPr>
        <w:t xml:space="preserve"> % od izvršenih rashoda u istom razdoblju p</w:t>
      </w:r>
      <w:r w:rsidR="00AC625F" w:rsidRPr="004E5BCE">
        <w:rPr>
          <w:lang w:val="sv-SE"/>
        </w:rPr>
        <w:t>rethodne</w:t>
      </w:r>
      <w:r w:rsidRPr="004E5BCE">
        <w:rPr>
          <w:lang w:val="sv-SE"/>
        </w:rPr>
        <w:t xml:space="preserve"> godine.</w:t>
      </w:r>
    </w:p>
    <w:p w14:paraId="518E43D7" w14:textId="42F49966" w:rsidR="00F31D50" w:rsidRPr="004E5BCE" w:rsidRDefault="00F31D50" w:rsidP="00F31D50">
      <w:pPr>
        <w:jc w:val="both"/>
        <w:rPr>
          <w:lang w:val="sv-SE"/>
        </w:rPr>
      </w:pPr>
      <w:r w:rsidRPr="004E5BCE">
        <w:rPr>
          <w:lang w:val="sv-SE"/>
        </w:rPr>
        <w:t xml:space="preserve">Za </w:t>
      </w:r>
      <w:r w:rsidRPr="004E5BCE">
        <w:rPr>
          <w:u w:val="single"/>
          <w:lang w:val="sv-SE"/>
        </w:rPr>
        <w:t>rashode za zaposlene</w:t>
      </w:r>
      <w:r w:rsidRPr="004E5BCE">
        <w:rPr>
          <w:lang w:val="sv-SE"/>
        </w:rPr>
        <w:t xml:space="preserve"> izvršeno je </w:t>
      </w:r>
      <w:r w:rsidR="000243A4" w:rsidRPr="004E5BCE">
        <w:rPr>
          <w:lang w:val="sv-SE"/>
        </w:rPr>
        <w:t>6.750.435,57</w:t>
      </w:r>
      <w:r w:rsidRPr="004E5BCE">
        <w:rPr>
          <w:lang w:val="sv-SE"/>
        </w:rPr>
        <w:t xml:space="preserve"> kn što je u odnosu na plan za 2022. godinu </w:t>
      </w:r>
      <w:r w:rsidR="000243A4" w:rsidRPr="004E5BCE">
        <w:rPr>
          <w:lang w:val="sv-SE"/>
        </w:rPr>
        <w:t>95,01</w:t>
      </w:r>
      <w:r w:rsidRPr="004E5BCE">
        <w:rPr>
          <w:lang w:val="sv-SE"/>
        </w:rPr>
        <w:t xml:space="preserve"> %</w:t>
      </w:r>
      <w:r w:rsidR="00AF647D" w:rsidRPr="004E5BCE">
        <w:rPr>
          <w:lang w:val="sv-SE"/>
        </w:rPr>
        <w:t>,</w:t>
      </w:r>
      <w:r w:rsidRPr="004E5BCE">
        <w:rPr>
          <w:lang w:val="sv-SE"/>
        </w:rPr>
        <w:t xml:space="preserve"> a indeks izvršenja za isto razdoblje prethodne godine iznosi </w:t>
      </w:r>
      <w:r w:rsidR="000243A4" w:rsidRPr="004E5BCE">
        <w:rPr>
          <w:lang w:val="sv-SE"/>
        </w:rPr>
        <w:t>97,9</w:t>
      </w:r>
      <w:r w:rsidRPr="004E5BCE">
        <w:rPr>
          <w:lang w:val="sv-SE"/>
        </w:rPr>
        <w:t>2 %. Rashodi za zaposlene odnose se na 11 službenika, 2 namještenika i 1 dužnosnika u Općini Bistra, na rashode 2 proračunska korisnika</w:t>
      </w:r>
      <w:r w:rsidR="00A12260" w:rsidRPr="004E5BCE">
        <w:rPr>
          <w:lang w:val="sv-SE"/>
        </w:rPr>
        <w:t xml:space="preserve"> </w:t>
      </w:r>
      <w:r w:rsidRPr="004E5BCE">
        <w:rPr>
          <w:lang w:val="sv-SE"/>
        </w:rPr>
        <w:t xml:space="preserve">Dječji </w:t>
      </w:r>
      <w:r w:rsidRPr="004E5BCE">
        <w:rPr>
          <w:lang w:val="sv-SE"/>
        </w:rPr>
        <w:lastRenderedPageBreak/>
        <w:t xml:space="preserve">vrtić Kapljica i Općinska knjižnica Bistra </w:t>
      </w:r>
      <w:r w:rsidR="00A12260" w:rsidRPr="004E5BCE">
        <w:rPr>
          <w:lang w:val="sv-SE"/>
        </w:rPr>
        <w:t>(</w:t>
      </w:r>
      <w:r w:rsidRPr="004E5BCE">
        <w:rPr>
          <w:lang w:val="sv-SE"/>
        </w:rPr>
        <w:t xml:space="preserve">Dječji vrtić Kapljica ima </w:t>
      </w:r>
      <w:r w:rsidR="002443E8" w:rsidRPr="004E5BCE">
        <w:rPr>
          <w:lang w:val="sv-SE"/>
        </w:rPr>
        <w:t>36</w:t>
      </w:r>
      <w:r w:rsidRPr="004E5BCE">
        <w:rPr>
          <w:lang w:val="sv-SE"/>
        </w:rPr>
        <w:t xml:space="preserve"> zaposlenih djelatnika, a Općinska knjižnica Bistra ima zaposlene 2 djelatnice</w:t>
      </w:r>
      <w:r w:rsidR="00A12260" w:rsidRPr="004E5BCE">
        <w:rPr>
          <w:lang w:val="sv-SE"/>
        </w:rPr>
        <w:t>)</w:t>
      </w:r>
      <w:r w:rsidR="00B87098" w:rsidRPr="004E5BCE">
        <w:rPr>
          <w:lang w:val="sv-SE"/>
        </w:rPr>
        <w:t xml:space="preserve">, te na rashode za 9 djelatnica zaposlenih na EU projektu: “Zaželi u Općini Bistra-Faza II” </w:t>
      </w:r>
      <w:r w:rsidR="00BC1187" w:rsidRPr="004E5BCE">
        <w:rPr>
          <w:lang w:val="sv-SE"/>
        </w:rPr>
        <w:t xml:space="preserve">na određeno vrijeme </w:t>
      </w:r>
      <w:r w:rsidR="00B87098" w:rsidRPr="004E5BCE">
        <w:rPr>
          <w:lang w:val="sv-SE"/>
        </w:rPr>
        <w:t>od 1. studenog 2022. godine do 30. travnja 2023. godine.</w:t>
      </w:r>
    </w:p>
    <w:p w14:paraId="61BB4CD8" w14:textId="78242B1A" w:rsidR="008A061C" w:rsidRPr="004E5BCE" w:rsidRDefault="00F31D50" w:rsidP="008A061C">
      <w:pPr>
        <w:spacing w:after="0"/>
        <w:jc w:val="both"/>
        <w:rPr>
          <w:lang w:val="sv-SE"/>
        </w:rPr>
      </w:pPr>
      <w:r w:rsidRPr="004E5BCE">
        <w:rPr>
          <w:u w:val="single"/>
          <w:lang w:val="sv-SE"/>
        </w:rPr>
        <w:t>Materijalni rashodi</w:t>
      </w:r>
      <w:r w:rsidRPr="004E5BCE">
        <w:rPr>
          <w:lang w:val="sv-SE"/>
        </w:rPr>
        <w:t xml:space="preserve"> izvršeni su u iznosu </w:t>
      </w:r>
      <w:r w:rsidR="00AF647D" w:rsidRPr="004E5BCE">
        <w:rPr>
          <w:lang w:val="sv-SE"/>
        </w:rPr>
        <w:t>14.573.338,04</w:t>
      </w:r>
      <w:r w:rsidRPr="004E5BCE">
        <w:rPr>
          <w:lang w:val="sv-SE"/>
        </w:rPr>
        <w:t xml:space="preserve"> kn, odnosno </w:t>
      </w:r>
      <w:r w:rsidR="00AF647D" w:rsidRPr="004E5BCE">
        <w:rPr>
          <w:lang w:val="sv-SE"/>
        </w:rPr>
        <w:t>84,92</w:t>
      </w:r>
      <w:r w:rsidRPr="004E5BCE">
        <w:rPr>
          <w:lang w:val="sv-SE"/>
        </w:rPr>
        <w:t xml:space="preserve"> % prema planu za 2022. g. i 1</w:t>
      </w:r>
      <w:r w:rsidR="00AF647D" w:rsidRPr="004E5BCE">
        <w:rPr>
          <w:lang w:val="sv-SE"/>
        </w:rPr>
        <w:t>19,91</w:t>
      </w:r>
      <w:r w:rsidRPr="004E5BCE">
        <w:rPr>
          <w:lang w:val="sv-SE"/>
        </w:rPr>
        <w:t xml:space="preserve"> % prema izvršenju za isto razdoblje prethodne godine. Materijalni rashodi se odnose na naknade troškova zaposlenima  (naknade za prijevoz, službena putovanja, stručna usavršavanja i ostale naknade troškova zaposlenima), rashode za materijal i energiju (uredski materijal, energija, sitni inventar i materijal i dijelovi za tekuće i investicijsko održavanje, službena i radna odjeća i obuća), rashode za usluge (usluge telefona i pošte, usluge tekućeg i investi</w:t>
      </w:r>
      <w:r w:rsidR="00861AE4" w:rsidRPr="004E5BCE">
        <w:rPr>
          <w:lang w:val="sv-SE"/>
        </w:rPr>
        <w:t>c</w:t>
      </w:r>
      <w:r w:rsidRPr="004E5BCE">
        <w:rPr>
          <w:lang w:val="sv-SE"/>
        </w:rPr>
        <w:t xml:space="preserve">ijskog održavanja, usluge promidžbe i informiranja, komunalne usluge, intelektualne usluge, zdravstvene i veterinarske usluge, računalne usluge i ostale usluge ) i ostali nespomenuti rashodi poslovanja (naknade vijećnicima, povjerenstvima i sl., premije osiguranja, reprezentacija, članarine, pristojbe i naknade i ostali nespomenuti rashodi poslovanja). </w:t>
      </w:r>
    </w:p>
    <w:p w14:paraId="5DC48B6D" w14:textId="2DE2D769" w:rsidR="00F31D50" w:rsidRPr="004E5BCE" w:rsidRDefault="00F31D50" w:rsidP="008A061C">
      <w:pPr>
        <w:jc w:val="both"/>
        <w:rPr>
          <w:lang w:val="sv-SE"/>
        </w:rPr>
      </w:pPr>
      <w:r w:rsidRPr="004E5BCE">
        <w:rPr>
          <w:lang w:val="sv-SE"/>
        </w:rPr>
        <w:t xml:space="preserve">Povećanje materijalnih rashoda odnosi se na službena putovanja i stručna usavršavanja djelatnika </w:t>
      </w:r>
      <w:r w:rsidR="00FC08FE" w:rsidRPr="004E5BCE">
        <w:rPr>
          <w:lang w:val="sv-SE"/>
        </w:rPr>
        <w:t>(prethodne</w:t>
      </w:r>
      <w:r w:rsidRPr="004E5BCE">
        <w:rPr>
          <w:lang w:val="sv-SE"/>
        </w:rPr>
        <w:t xml:space="preserve"> godine, zbog korona virusa, službenici </w:t>
      </w:r>
      <w:r w:rsidR="00FD10C2" w:rsidRPr="004E5BCE">
        <w:rPr>
          <w:lang w:val="sv-SE"/>
        </w:rPr>
        <w:t>nis</w:t>
      </w:r>
      <w:r w:rsidRPr="004E5BCE">
        <w:rPr>
          <w:lang w:val="sv-SE"/>
        </w:rPr>
        <w:t>u prisustvovali</w:t>
      </w:r>
      <w:r w:rsidR="00FD10C2" w:rsidRPr="004E5BCE">
        <w:rPr>
          <w:lang w:val="sv-SE"/>
        </w:rPr>
        <w:t xml:space="preserve"> seminarima več</w:t>
      </w:r>
      <w:r w:rsidRPr="004E5BCE">
        <w:rPr>
          <w:lang w:val="sv-SE"/>
        </w:rPr>
        <w:t xml:space="preserve"> webinarima koji su u većini slučajeva bili besplatni, a ove godine odlaz</w:t>
      </w:r>
      <w:r w:rsidR="001B05B0" w:rsidRPr="004E5BCE">
        <w:rPr>
          <w:lang w:val="sv-SE"/>
        </w:rPr>
        <w:t>ilo se</w:t>
      </w:r>
      <w:r w:rsidRPr="004E5BCE">
        <w:rPr>
          <w:lang w:val="sv-SE"/>
        </w:rPr>
        <w:t xml:space="preserve"> na radionice i seminare na mjesto održavanja), energija (poskupljenje energenata u odnosu na prošlu godinu, </w:t>
      </w:r>
      <w:r w:rsidR="001B05B0" w:rsidRPr="004E5BCE">
        <w:rPr>
          <w:lang w:val="sv-SE"/>
        </w:rPr>
        <w:t>naročito</w:t>
      </w:r>
      <w:r w:rsidRPr="004E5BCE">
        <w:rPr>
          <w:lang w:val="sv-SE"/>
        </w:rPr>
        <w:t xml:space="preserve"> električne energije), usluge promidžbe i informiranja (povećani su troškovi zbog projek</w:t>
      </w:r>
      <w:r w:rsidR="00816420" w:rsidRPr="004E5BCE">
        <w:rPr>
          <w:lang w:val="sv-SE"/>
        </w:rPr>
        <w:t>ata</w:t>
      </w:r>
      <w:r w:rsidRPr="004E5BCE">
        <w:rPr>
          <w:lang w:val="sv-SE"/>
        </w:rPr>
        <w:t xml:space="preserve"> Ekomuzej Bistra</w:t>
      </w:r>
      <w:r w:rsidR="00816420" w:rsidRPr="004E5BCE">
        <w:rPr>
          <w:lang w:val="sv-SE"/>
        </w:rPr>
        <w:t>, Želim posao i Zaželi u Općini Bistra</w:t>
      </w:r>
      <w:r w:rsidRPr="004E5BCE">
        <w:rPr>
          <w:lang w:val="sv-SE"/>
        </w:rPr>
        <w:t>)</w:t>
      </w:r>
      <w:r w:rsidR="00B80C70" w:rsidRPr="004E5BCE">
        <w:rPr>
          <w:lang w:val="sv-SE"/>
        </w:rPr>
        <w:t xml:space="preserve"> i na komunalne usluge (dezinsekcija).</w:t>
      </w:r>
    </w:p>
    <w:p w14:paraId="3C5C256C" w14:textId="1DFDE96F" w:rsidR="00F31D50" w:rsidRPr="004E5BCE" w:rsidRDefault="00F31D50" w:rsidP="00F31D50">
      <w:pPr>
        <w:jc w:val="both"/>
        <w:rPr>
          <w:lang w:val="sv-SE"/>
        </w:rPr>
      </w:pPr>
      <w:r w:rsidRPr="004E5BCE">
        <w:rPr>
          <w:u w:val="single"/>
          <w:lang w:val="sv-SE"/>
        </w:rPr>
        <w:t>Financijski rashodi</w:t>
      </w:r>
      <w:r w:rsidRPr="004E5BCE">
        <w:rPr>
          <w:lang w:val="sv-SE"/>
        </w:rPr>
        <w:t xml:space="preserve"> izvršeni su u iznosu </w:t>
      </w:r>
      <w:r w:rsidR="007E1A54" w:rsidRPr="004E5BCE">
        <w:rPr>
          <w:lang w:val="sv-SE"/>
        </w:rPr>
        <w:t>523.460,74</w:t>
      </w:r>
      <w:r w:rsidRPr="004E5BCE">
        <w:rPr>
          <w:lang w:val="sv-SE"/>
        </w:rPr>
        <w:t xml:space="preserve"> kn, odnosno </w:t>
      </w:r>
      <w:r w:rsidR="007E1A54" w:rsidRPr="004E5BCE">
        <w:rPr>
          <w:lang w:val="sv-SE"/>
        </w:rPr>
        <w:t>94,98</w:t>
      </w:r>
      <w:r w:rsidRPr="004E5BCE">
        <w:rPr>
          <w:lang w:val="sv-SE"/>
        </w:rPr>
        <w:t xml:space="preserve"> % od planiraniranih sredstava u 2022. godini i 1</w:t>
      </w:r>
      <w:r w:rsidR="007E1A54" w:rsidRPr="004E5BCE">
        <w:rPr>
          <w:lang w:val="sv-SE"/>
        </w:rPr>
        <w:t>41,19</w:t>
      </w:r>
      <w:r w:rsidRPr="004E5BCE">
        <w:rPr>
          <w:lang w:val="sv-SE"/>
        </w:rPr>
        <w:t xml:space="preserve"> % prema izvršenim rashodima prethodne godine. Financijski rashodi odnose se na otplate kamata </w:t>
      </w:r>
      <w:r w:rsidR="00CD0C84" w:rsidRPr="004E5BCE">
        <w:rPr>
          <w:lang w:val="sv-SE"/>
        </w:rPr>
        <w:t>n</w:t>
      </w:r>
      <w:r w:rsidRPr="004E5BCE">
        <w:rPr>
          <w:lang w:val="sv-SE"/>
        </w:rPr>
        <w:t>a kredite, bankarske usluge, usluge platnog prometa i ostale financijske rashode (troškovi javnih bilježnika i sudskih pristojbi, Hrvatske radiotelevizije i Državnog proračuna - naplata 5 %</w:t>
      </w:r>
      <w:r w:rsidR="007E1A54" w:rsidRPr="004E5BCE">
        <w:rPr>
          <w:lang w:val="sv-SE"/>
        </w:rPr>
        <w:t xml:space="preserve"> </w:t>
      </w:r>
      <w:r w:rsidRPr="004E5BCE">
        <w:rPr>
          <w:lang w:val="sv-SE"/>
        </w:rPr>
        <w:t xml:space="preserve">prihoda). </w:t>
      </w:r>
    </w:p>
    <w:p w14:paraId="4C79271B" w14:textId="30E454C4" w:rsidR="00F31D50" w:rsidRPr="004E5BCE" w:rsidRDefault="00F31D50" w:rsidP="00F31D50">
      <w:pPr>
        <w:jc w:val="both"/>
        <w:rPr>
          <w:lang w:val="sv-SE"/>
        </w:rPr>
      </w:pPr>
      <w:r w:rsidRPr="004E5BCE">
        <w:rPr>
          <w:u w:val="single"/>
          <w:lang w:val="sv-SE"/>
        </w:rPr>
        <w:t>Subvencije</w:t>
      </w:r>
      <w:r w:rsidRPr="004E5BCE">
        <w:rPr>
          <w:lang w:val="sv-SE"/>
        </w:rPr>
        <w:t xml:space="preserve"> su izvršene u iznosu </w:t>
      </w:r>
      <w:r w:rsidR="00AA62E5" w:rsidRPr="004E5BCE">
        <w:rPr>
          <w:lang w:val="sv-SE"/>
        </w:rPr>
        <w:t>123.400,00</w:t>
      </w:r>
      <w:r w:rsidRPr="004E5BCE">
        <w:rPr>
          <w:lang w:val="sv-SE"/>
        </w:rPr>
        <w:t xml:space="preserve"> kn što je </w:t>
      </w:r>
      <w:r w:rsidR="00AA62E5" w:rsidRPr="004E5BCE">
        <w:rPr>
          <w:lang w:val="sv-SE"/>
        </w:rPr>
        <w:t>99,52</w:t>
      </w:r>
      <w:r w:rsidRPr="004E5BCE">
        <w:rPr>
          <w:lang w:val="sv-SE"/>
        </w:rPr>
        <w:t xml:space="preserve"> % od planiranog i </w:t>
      </w:r>
      <w:r w:rsidR="00AA62E5" w:rsidRPr="004E5BCE">
        <w:rPr>
          <w:lang w:val="sv-SE"/>
        </w:rPr>
        <w:t>103,78</w:t>
      </w:r>
      <w:r w:rsidRPr="004E5BCE">
        <w:rPr>
          <w:lang w:val="sv-SE"/>
        </w:rPr>
        <w:t xml:space="preserve"> % od izvršenja istog razdoblja prethodne godine. Odnose se na subvencije trgovačkim društvima u javnom sektoru (Vodoopskrba i odvodnja Zaprešić d.o.o.) i trgovačkim društvima izvan javnog sektora (sufinanciranje </w:t>
      </w:r>
      <w:r w:rsidR="00AA62E5" w:rsidRPr="004E5BCE">
        <w:rPr>
          <w:lang w:val="sv-SE"/>
        </w:rPr>
        <w:t xml:space="preserve">ostalih </w:t>
      </w:r>
      <w:r w:rsidRPr="004E5BCE">
        <w:rPr>
          <w:lang w:val="sv-SE"/>
        </w:rPr>
        <w:t xml:space="preserve">dječjih vrtića). </w:t>
      </w:r>
    </w:p>
    <w:p w14:paraId="091777A2" w14:textId="30A04DF3" w:rsidR="00F31D50" w:rsidRPr="004E5BCE" w:rsidRDefault="00F31D50" w:rsidP="00F31D50">
      <w:pPr>
        <w:jc w:val="both"/>
        <w:rPr>
          <w:lang w:val="sv-SE"/>
        </w:rPr>
      </w:pPr>
      <w:r w:rsidRPr="004E5BCE">
        <w:rPr>
          <w:u w:val="single"/>
          <w:lang w:val="sv-SE"/>
        </w:rPr>
        <w:t xml:space="preserve">Pomoći </w:t>
      </w:r>
      <w:r w:rsidR="00803AAD" w:rsidRPr="004E5BCE">
        <w:rPr>
          <w:u w:val="single"/>
          <w:lang w:val="sv-SE"/>
        </w:rPr>
        <w:t xml:space="preserve">dane u inozemstvo i </w:t>
      </w:r>
      <w:r w:rsidRPr="004E5BCE">
        <w:rPr>
          <w:u w:val="single"/>
          <w:lang w:val="sv-SE"/>
        </w:rPr>
        <w:t>unutar općeg proračuna</w:t>
      </w:r>
      <w:r w:rsidRPr="004E5BCE">
        <w:rPr>
          <w:lang w:val="sv-SE"/>
        </w:rPr>
        <w:t xml:space="preserve"> izvršene su u iznosu </w:t>
      </w:r>
      <w:r w:rsidR="00803AAD" w:rsidRPr="004E5BCE">
        <w:rPr>
          <w:lang w:val="sv-SE"/>
        </w:rPr>
        <w:t>646.572,07</w:t>
      </w:r>
      <w:r w:rsidRPr="004E5BCE">
        <w:rPr>
          <w:lang w:val="sv-SE"/>
        </w:rPr>
        <w:t xml:space="preserve"> kn, odnosno prema planu za 2022. godinu </w:t>
      </w:r>
      <w:r w:rsidR="00803AAD" w:rsidRPr="004E5BCE">
        <w:rPr>
          <w:lang w:val="sv-SE"/>
        </w:rPr>
        <w:t>83,64</w:t>
      </w:r>
      <w:r w:rsidRPr="004E5BCE">
        <w:rPr>
          <w:lang w:val="sv-SE"/>
        </w:rPr>
        <w:t xml:space="preserve"> %, a prema izvršenju rashoda za isto razdoblje 2021. g. </w:t>
      </w:r>
      <w:r w:rsidR="00803AAD" w:rsidRPr="004E5BCE">
        <w:rPr>
          <w:lang w:val="sv-SE"/>
        </w:rPr>
        <w:t>119,05</w:t>
      </w:r>
      <w:r w:rsidRPr="004E5BCE">
        <w:rPr>
          <w:lang w:val="sv-SE"/>
        </w:rPr>
        <w:t xml:space="preserve"> %. Pomoći se odnose na tekuće pomoći proračunskim korisnicima drugih proračuna, Osnovnoj školi Bistra, za sufinanciranje plaća učiteljicama na produženom boravku za 1. i 2. razrede, te sufinanciranje dječjeg vrtića Poliklinike Suvag.</w:t>
      </w:r>
    </w:p>
    <w:p w14:paraId="36304F11" w14:textId="2A8DDD43" w:rsidR="00F31D50" w:rsidRPr="004E5BCE" w:rsidRDefault="00F31D50" w:rsidP="00F31D50">
      <w:pPr>
        <w:jc w:val="both"/>
        <w:rPr>
          <w:lang w:val="sv-SE"/>
        </w:rPr>
      </w:pPr>
      <w:r w:rsidRPr="004E5BCE">
        <w:rPr>
          <w:u w:val="single"/>
          <w:lang w:val="sv-SE"/>
        </w:rPr>
        <w:t>Naknade građanima i kućanstvima</w:t>
      </w:r>
      <w:r w:rsidR="00803AAD" w:rsidRPr="004E5BCE">
        <w:rPr>
          <w:u w:val="single"/>
          <w:lang w:val="sv-SE"/>
        </w:rPr>
        <w:t xml:space="preserve"> na temelju osiguranja i druge naknade</w:t>
      </w:r>
      <w:r w:rsidRPr="004E5BCE">
        <w:rPr>
          <w:lang w:val="sv-SE"/>
        </w:rPr>
        <w:t xml:space="preserve"> izvršene su u iznosu </w:t>
      </w:r>
      <w:r w:rsidR="00803AAD" w:rsidRPr="004E5BCE">
        <w:rPr>
          <w:lang w:val="sv-SE"/>
        </w:rPr>
        <w:t>393.014,90</w:t>
      </w:r>
      <w:r w:rsidRPr="004E5BCE">
        <w:rPr>
          <w:lang w:val="sv-SE"/>
        </w:rPr>
        <w:t xml:space="preserve"> kn, odnosno </w:t>
      </w:r>
      <w:r w:rsidR="00803AAD" w:rsidRPr="004E5BCE">
        <w:rPr>
          <w:lang w:val="sv-SE"/>
        </w:rPr>
        <w:t>83,62</w:t>
      </w:r>
      <w:r w:rsidRPr="004E5BCE">
        <w:rPr>
          <w:lang w:val="sv-SE"/>
        </w:rPr>
        <w:t xml:space="preserve"> % prema planu za 2022. g. i </w:t>
      </w:r>
      <w:r w:rsidR="00803AAD" w:rsidRPr="004E5BCE">
        <w:rPr>
          <w:lang w:val="sv-SE"/>
        </w:rPr>
        <w:t>79,48</w:t>
      </w:r>
      <w:r w:rsidRPr="004E5BCE">
        <w:rPr>
          <w:lang w:val="sv-SE"/>
        </w:rPr>
        <w:t xml:space="preserve"> % u odnosu na g</w:t>
      </w:r>
      <w:r w:rsidR="00FC435A" w:rsidRPr="004E5BCE">
        <w:rPr>
          <w:lang w:val="sv-SE"/>
        </w:rPr>
        <w:t>o</w:t>
      </w:r>
      <w:r w:rsidRPr="004E5BCE">
        <w:rPr>
          <w:lang w:val="sv-SE"/>
        </w:rPr>
        <w:t>dišnje izvršenje za 2021. godinu. Navedene naknade odnose se na naknade građanima i kućanstvima u novcu (jednokratne pomoći socijalno ugroženim osobama i obiteljima, novčane pomoći za opremu novorođene djece, sufinanciranje troškova ostalih dječjih vrtića, stipendije i školarine, jednokratne pomoći umirovljenicima – Uskrsnica i Božićnica), pomoći u naravi, sufinanciranje troškova stanovanja i sufinanciranje prehrane učenika Osnovne škole Bistra, te financiranje poštarine za plaćene račune komunalne naknade.</w:t>
      </w:r>
    </w:p>
    <w:p w14:paraId="5BF42F33" w14:textId="61BFEB8D" w:rsidR="00F31D50" w:rsidRPr="004E5BCE" w:rsidRDefault="00F31D50" w:rsidP="00F31D50">
      <w:pPr>
        <w:jc w:val="both"/>
        <w:rPr>
          <w:lang w:val="sv-SE"/>
        </w:rPr>
      </w:pPr>
      <w:r w:rsidRPr="004E5BCE">
        <w:rPr>
          <w:u w:val="single"/>
          <w:lang w:val="sv-SE"/>
        </w:rPr>
        <w:t>Ostali rashodi</w:t>
      </w:r>
      <w:r w:rsidRPr="004E5BCE">
        <w:rPr>
          <w:lang w:val="sv-SE"/>
        </w:rPr>
        <w:t xml:space="preserve"> izvršeni su u iznosu </w:t>
      </w:r>
      <w:r w:rsidR="00E52A1D" w:rsidRPr="004E5BCE">
        <w:rPr>
          <w:lang w:val="sv-SE"/>
        </w:rPr>
        <w:t>3.639.129,90</w:t>
      </w:r>
      <w:r w:rsidRPr="004E5BCE">
        <w:rPr>
          <w:lang w:val="sv-SE"/>
        </w:rPr>
        <w:t xml:space="preserve"> kn, odnosno sa 9</w:t>
      </w:r>
      <w:r w:rsidR="00E52A1D" w:rsidRPr="004E5BCE">
        <w:rPr>
          <w:lang w:val="sv-SE"/>
        </w:rPr>
        <w:t>3,27</w:t>
      </w:r>
      <w:r w:rsidRPr="004E5BCE">
        <w:rPr>
          <w:lang w:val="sv-SE"/>
        </w:rPr>
        <w:t xml:space="preserve"> % prema planiranim sredstvima za 2022. g., a u odnosu na izvršenje istog razdoblja prethodne godine sa </w:t>
      </w:r>
      <w:r w:rsidR="00E52A1D" w:rsidRPr="004E5BCE">
        <w:rPr>
          <w:lang w:val="sv-SE"/>
        </w:rPr>
        <w:t>164,51</w:t>
      </w:r>
      <w:r w:rsidRPr="004E5BCE">
        <w:rPr>
          <w:lang w:val="sv-SE"/>
        </w:rPr>
        <w:t xml:space="preserve"> %. Ostali rashodi odnose se na tekuće donacije političkim strankama, donacije korisnicima u kulturi (udrugama), sportu (Sportskoj </w:t>
      </w:r>
      <w:r w:rsidRPr="004E5BCE">
        <w:rPr>
          <w:lang w:val="sv-SE"/>
        </w:rPr>
        <w:lastRenderedPageBreak/>
        <w:t xml:space="preserve">zajednici Bistra), donacije udrugama u gospodarstvu, udrugama u socijalnoj skrbi i zdravstvenoj zaštiti, udrugama za protupožarnu zaštitu – DVD Bistra, Hrvatskom </w:t>
      </w:r>
      <w:r w:rsidR="006C2820">
        <w:rPr>
          <w:lang w:val="sv-SE"/>
        </w:rPr>
        <w:t>C</w:t>
      </w:r>
      <w:r w:rsidRPr="004E5BCE">
        <w:rPr>
          <w:lang w:val="sv-SE"/>
        </w:rPr>
        <w:t xml:space="preserve">rvenom križu, tekuće donacije vjerskim zajednicama – Župi sv. Nikole biskupa Bistra, te kapitalne pomoći za vodno-komunalne projekte aglomeracije Zaprešić, </w:t>
      </w:r>
      <w:r w:rsidR="00EC38AD" w:rsidRPr="004E5BCE">
        <w:rPr>
          <w:lang w:val="sv-SE"/>
        </w:rPr>
        <w:t>i</w:t>
      </w:r>
      <w:r w:rsidRPr="004E5BCE">
        <w:rPr>
          <w:lang w:val="sv-SE"/>
        </w:rPr>
        <w:t xml:space="preserve"> za prespoj vodovodnih priključaka, komunalnom poduzeću “Vodoopskrba i odvodnja Zaprešić d.o.o.”</w:t>
      </w:r>
    </w:p>
    <w:p w14:paraId="07368E9E" w14:textId="5FBD4DA9" w:rsidR="00F31D50" w:rsidRPr="004E5BCE" w:rsidRDefault="00F31D50" w:rsidP="00F31D50">
      <w:pPr>
        <w:jc w:val="both"/>
        <w:rPr>
          <w:lang w:val="sv-SE"/>
        </w:rPr>
      </w:pPr>
      <w:r w:rsidRPr="004E5BCE">
        <w:rPr>
          <w:b/>
          <w:i/>
          <w:u w:val="single"/>
          <w:lang w:val="sv-SE"/>
        </w:rPr>
        <w:t>Rashodi za nabavu nefinancijske imovine</w:t>
      </w:r>
      <w:r w:rsidRPr="004E5BCE">
        <w:rPr>
          <w:lang w:val="sv-SE"/>
        </w:rPr>
        <w:t xml:space="preserve"> u razdoblju od 01.01. – 3</w:t>
      </w:r>
      <w:r w:rsidR="00BA79EF" w:rsidRPr="004E5BCE">
        <w:rPr>
          <w:lang w:val="sv-SE"/>
        </w:rPr>
        <w:t>1</w:t>
      </w:r>
      <w:r w:rsidRPr="004E5BCE">
        <w:rPr>
          <w:lang w:val="sv-SE"/>
        </w:rPr>
        <w:t>.</w:t>
      </w:r>
      <w:r w:rsidR="00BA79EF" w:rsidRPr="004E5BCE">
        <w:rPr>
          <w:lang w:val="sv-SE"/>
        </w:rPr>
        <w:t>12</w:t>
      </w:r>
      <w:r w:rsidRPr="004E5BCE">
        <w:rPr>
          <w:lang w:val="sv-SE"/>
        </w:rPr>
        <w:t xml:space="preserve">.2022. g. izvršeni su u iznosu </w:t>
      </w:r>
      <w:r w:rsidR="00BA79EF" w:rsidRPr="004E5BCE">
        <w:rPr>
          <w:lang w:val="sv-SE"/>
        </w:rPr>
        <w:t>6.883.434,17</w:t>
      </w:r>
      <w:r w:rsidRPr="004E5BCE">
        <w:rPr>
          <w:lang w:val="sv-SE"/>
        </w:rPr>
        <w:t xml:space="preserve"> kn, odnosno </w:t>
      </w:r>
      <w:r w:rsidR="00BA79EF" w:rsidRPr="004E5BCE">
        <w:rPr>
          <w:lang w:val="sv-SE"/>
        </w:rPr>
        <w:t>51,48</w:t>
      </w:r>
      <w:r w:rsidRPr="004E5BCE">
        <w:rPr>
          <w:lang w:val="sv-SE"/>
        </w:rPr>
        <w:t xml:space="preserve"> % u odnosu na planirana sredstva za 2022. godinu i </w:t>
      </w:r>
      <w:r w:rsidR="00BA79EF" w:rsidRPr="004E5BCE">
        <w:rPr>
          <w:lang w:val="sv-SE"/>
        </w:rPr>
        <w:t>119,74</w:t>
      </w:r>
      <w:r w:rsidRPr="004E5BCE">
        <w:rPr>
          <w:lang w:val="sv-SE"/>
        </w:rPr>
        <w:t xml:space="preserve"> % prema izvršenju istog razdoblja prethodne godine. </w:t>
      </w:r>
    </w:p>
    <w:p w14:paraId="5309F06E" w14:textId="664770B0" w:rsidR="00F31D50" w:rsidRPr="004E5BCE" w:rsidRDefault="00F31D50" w:rsidP="00F31D50">
      <w:pPr>
        <w:jc w:val="both"/>
        <w:rPr>
          <w:lang w:val="sv-SE"/>
        </w:rPr>
      </w:pPr>
      <w:r w:rsidRPr="004E5BCE">
        <w:rPr>
          <w:lang w:val="sv-SE"/>
        </w:rPr>
        <w:t>Rashodi za nabavu nefinancijske imovine odnose se na rashode za nabavu neproizvedene dugotrajne imovine (kupnja zemljišta za potrebe izgradnje budućeg dječjeg vrtića</w:t>
      </w:r>
      <w:r w:rsidR="00BA79EF" w:rsidRPr="004E5BCE">
        <w:rPr>
          <w:lang w:val="sv-SE"/>
        </w:rPr>
        <w:t xml:space="preserve"> -52.231,50 kn</w:t>
      </w:r>
      <w:r w:rsidRPr="004E5BCE">
        <w:rPr>
          <w:lang w:val="sv-SE"/>
        </w:rPr>
        <w:t>), rashode za nabavu proizvedene dugotrajne imovine</w:t>
      </w:r>
      <w:r w:rsidR="00BA79EF" w:rsidRPr="004E5BCE">
        <w:rPr>
          <w:lang w:val="sv-SE"/>
        </w:rPr>
        <w:t xml:space="preserve"> (6.597.864,86 kn)</w:t>
      </w:r>
      <w:r w:rsidRPr="004E5BCE">
        <w:rPr>
          <w:lang w:val="sv-SE"/>
        </w:rPr>
        <w:t xml:space="preserve"> i rashode za dodatna ulaganja na nefinancijskoj imovini</w:t>
      </w:r>
      <w:r w:rsidR="00BA79EF" w:rsidRPr="004E5BCE">
        <w:rPr>
          <w:lang w:val="sv-SE"/>
        </w:rPr>
        <w:t xml:space="preserve"> (233.337,81 kn)</w:t>
      </w:r>
      <w:r w:rsidRPr="004E5BCE">
        <w:rPr>
          <w:lang w:val="sv-SE"/>
        </w:rPr>
        <w:t xml:space="preserve">. </w:t>
      </w:r>
    </w:p>
    <w:p w14:paraId="3F598C2B" w14:textId="7BEAC686" w:rsidR="00F31D50" w:rsidRPr="004E5BCE" w:rsidRDefault="00F31D50" w:rsidP="00F31D50">
      <w:pPr>
        <w:jc w:val="both"/>
        <w:rPr>
          <w:lang w:val="sv-SE"/>
        </w:rPr>
      </w:pPr>
      <w:r w:rsidRPr="004E5BCE">
        <w:rPr>
          <w:lang w:val="sv-SE"/>
        </w:rPr>
        <w:t xml:space="preserve">Rashodi za nabavu proizvedene dugotrajne imovine odnose se na rashode za građevinske objeke u iznosu od </w:t>
      </w:r>
      <w:r w:rsidR="00BA79EF" w:rsidRPr="004E5BCE">
        <w:rPr>
          <w:lang w:val="sv-SE"/>
        </w:rPr>
        <w:t>5.432.518,10</w:t>
      </w:r>
      <w:r w:rsidRPr="004E5BCE">
        <w:rPr>
          <w:lang w:val="sv-SE"/>
        </w:rPr>
        <w:t xml:space="preserve"> kn (izgradnja odvodnje otpadnih voda u Gospodarskoj zoni Bistra,</w:t>
      </w:r>
      <w:r w:rsidR="007F0577" w:rsidRPr="004E5BCE">
        <w:rPr>
          <w:lang w:val="sv-SE"/>
        </w:rPr>
        <w:t xml:space="preserve"> </w:t>
      </w:r>
      <w:r w:rsidRPr="004E5BCE">
        <w:rPr>
          <w:lang w:val="sv-SE"/>
        </w:rPr>
        <w:t>obnova i rekonstrukcija zgrade stare škole u Poljanici Bistranskoj – Ekomuzej Bistra</w:t>
      </w:r>
      <w:r w:rsidR="007F0577" w:rsidRPr="004E5BCE">
        <w:rPr>
          <w:lang w:val="sv-SE"/>
        </w:rPr>
        <w:t xml:space="preserve"> i radovi na Kapelici bl. A. Stepinca u Oborovu Bistranskom</w:t>
      </w:r>
      <w:r w:rsidRPr="004E5BCE">
        <w:rPr>
          <w:lang w:val="sv-SE"/>
        </w:rPr>
        <w:t xml:space="preserve">), rashoda za nabavu postrojenja i opreme u iznosu od </w:t>
      </w:r>
      <w:r w:rsidR="005B3A25" w:rsidRPr="004E5BCE">
        <w:rPr>
          <w:lang w:val="sv-SE"/>
        </w:rPr>
        <w:t>417.451,92</w:t>
      </w:r>
      <w:r w:rsidRPr="004E5BCE">
        <w:rPr>
          <w:lang w:val="sv-SE"/>
        </w:rPr>
        <w:t xml:space="preserve"> kuna (uredska oprema i namještaj, komunikacijska oprema, </w:t>
      </w:r>
      <w:r w:rsidR="005B3A25" w:rsidRPr="004E5BCE">
        <w:rPr>
          <w:lang w:val="sv-SE"/>
        </w:rPr>
        <w:t xml:space="preserve">oprema za održavanje i zaštitu </w:t>
      </w:r>
      <w:r w:rsidRPr="004E5BCE">
        <w:rPr>
          <w:lang w:val="sv-SE"/>
        </w:rPr>
        <w:t xml:space="preserve">i uređaji, strojevi i oprema za ostale namjene), rashode za knjige u iznosu od </w:t>
      </w:r>
      <w:r w:rsidR="005B3A25" w:rsidRPr="004E5BCE">
        <w:rPr>
          <w:lang w:val="sv-SE"/>
        </w:rPr>
        <w:t>180.069,87</w:t>
      </w:r>
      <w:r w:rsidRPr="004E5BCE">
        <w:rPr>
          <w:lang w:val="sv-SE"/>
        </w:rPr>
        <w:t xml:space="preserve"> (Općinska Knjižnica Bistra) i rashode za nematerijalnu proizvedenu imovinu u iznosu od </w:t>
      </w:r>
      <w:r w:rsidR="005B3A25" w:rsidRPr="004E5BCE">
        <w:rPr>
          <w:lang w:val="sv-SE"/>
        </w:rPr>
        <w:t xml:space="preserve">567.824,97 </w:t>
      </w:r>
      <w:r w:rsidRPr="004E5BCE">
        <w:rPr>
          <w:lang w:val="sv-SE"/>
        </w:rPr>
        <w:t xml:space="preserve">kn (ulaganja u projektnu i prostorno - plansku dokumentaciju). </w:t>
      </w:r>
    </w:p>
    <w:p w14:paraId="69633026" w14:textId="70718359" w:rsidR="00F31D50" w:rsidRPr="004E5BCE" w:rsidRDefault="00F31D50" w:rsidP="00F31D50">
      <w:pPr>
        <w:jc w:val="both"/>
        <w:rPr>
          <w:lang w:val="sv-SE"/>
        </w:rPr>
      </w:pPr>
      <w:r w:rsidRPr="004E5BCE">
        <w:rPr>
          <w:lang w:val="sv-SE"/>
        </w:rPr>
        <w:t xml:space="preserve">Rashodi za dodatna ulaganja na nefinancijskoj imovini u iznosu od 233.337,81 kuna odnose se na rashode za dodatna ulaganja na građevinskim objektima (izgradnja pješačkog pločnika u Stubičkoj ulici od Krapinske do Jakovlja i dogradnja pješačkog pločnika u Bistranskoj ulici kod Mlinarske </w:t>
      </w:r>
      <w:r w:rsidR="005B3A25" w:rsidRPr="004E5BCE">
        <w:rPr>
          <w:lang w:val="sv-SE"/>
        </w:rPr>
        <w:t>ulice</w:t>
      </w:r>
      <w:r w:rsidRPr="004E5BCE">
        <w:rPr>
          <w:lang w:val="sv-SE"/>
        </w:rPr>
        <w:t xml:space="preserve">). </w:t>
      </w:r>
    </w:p>
    <w:p w14:paraId="4344F84A" w14:textId="77777777" w:rsidR="00F31D50" w:rsidRPr="004E5BCE" w:rsidRDefault="00F31D50" w:rsidP="00F31D50">
      <w:pPr>
        <w:jc w:val="both"/>
        <w:rPr>
          <w:lang w:val="sv-SE"/>
        </w:rPr>
      </w:pPr>
    </w:p>
    <w:p w14:paraId="68C7886C" w14:textId="77777777" w:rsidR="00F31D50" w:rsidRPr="004E5BCE" w:rsidRDefault="00F31D50" w:rsidP="00F31D50">
      <w:pPr>
        <w:jc w:val="both"/>
        <w:rPr>
          <w:b/>
          <w:u w:val="single"/>
          <w:lang w:val="sv-SE"/>
        </w:rPr>
      </w:pPr>
      <w:r w:rsidRPr="004E5BCE">
        <w:rPr>
          <w:b/>
          <w:u w:val="single"/>
          <w:lang w:val="sv-SE"/>
        </w:rPr>
        <w:t>RASHODI PREMA FUNKCIJSKOJ KLASIFIKACIJI</w:t>
      </w:r>
    </w:p>
    <w:p w14:paraId="55AC7665" w14:textId="20694550" w:rsidR="00F31D50" w:rsidRPr="004E5BCE" w:rsidRDefault="00F31D50" w:rsidP="00F31D50">
      <w:pPr>
        <w:jc w:val="both"/>
        <w:rPr>
          <w:lang w:val="sv-SE"/>
        </w:rPr>
      </w:pPr>
      <w:r w:rsidRPr="004E5BCE">
        <w:rPr>
          <w:lang w:val="sv-SE"/>
        </w:rPr>
        <w:t xml:space="preserve">Funkcijska kasifikacija </w:t>
      </w:r>
      <w:r w:rsidRPr="004E5BCE">
        <w:rPr>
          <w:b/>
          <w:i/>
          <w:lang w:val="sv-SE"/>
        </w:rPr>
        <w:t>01-Opće javne usluge</w:t>
      </w:r>
      <w:r w:rsidRPr="004E5BCE">
        <w:rPr>
          <w:lang w:val="sv-SE"/>
        </w:rPr>
        <w:t xml:space="preserve"> izvršena je u iznosu od </w:t>
      </w:r>
      <w:r w:rsidR="003A5BF7" w:rsidRPr="004E5BCE">
        <w:rPr>
          <w:lang w:val="sv-SE"/>
        </w:rPr>
        <w:t>5.150.539,05</w:t>
      </w:r>
      <w:r w:rsidRPr="004E5BCE">
        <w:rPr>
          <w:lang w:val="sv-SE"/>
        </w:rPr>
        <w:t xml:space="preserve"> kn, odnosno </w:t>
      </w:r>
      <w:r w:rsidR="003A5BF7" w:rsidRPr="004E5BCE">
        <w:rPr>
          <w:lang w:val="sv-SE"/>
        </w:rPr>
        <w:t>91,40</w:t>
      </w:r>
      <w:r w:rsidRPr="004E5BCE">
        <w:rPr>
          <w:lang w:val="sv-SE"/>
        </w:rPr>
        <w:t xml:space="preserve"> % od plana za 2022. g. i 1</w:t>
      </w:r>
      <w:r w:rsidR="003A5BF7" w:rsidRPr="004E5BCE">
        <w:rPr>
          <w:lang w:val="sv-SE"/>
        </w:rPr>
        <w:t>13,54</w:t>
      </w:r>
      <w:r w:rsidRPr="004E5BCE">
        <w:rPr>
          <w:lang w:val="sv-SE"/>
        </w:rPr>
        <w:t xml:space="preserve"> % u odnosu na izvršenje u istom razdoblju prethodne godine.</w:t>
      </w:r>
    </w:p>
    <w:p w14:paraId="3C5A2F2B" w14:textId="1B6939E9" w:rsidR="00F31D50" w:rsidRPr="004E5BCE" w:rsidRDefault="00F31D50" w:rsidP="00F31D50">
      <w:pPr>
        <w:jc w:val="both"/>
        <w:rPr>
          <w:lang w:val="sv-SE"/>
        </w:rPr>
      </w:pPr>
      <w:r w:rsidRPr="004E5BCE">
        <w:rPr>
          <w:lang w:val="sv-SE"/>
        </w:rPr>
        <w:t xml:space="preserve">Funkcijska kasifikacija </w:t>
      </w:r>
      <w:r w:rsidRPr="004E5BCE">
        <w:rPr>
          <w:b/>
          <w:i/>
          <w:lang w:val="sv-SE"/>
        </w:rPr>
        <w:t>02-Obrana</w:t>
      </w:r>
      <w:r w:rsidRPr="004E5BCE">
        <w:rPr>
          <w:lang w:val="sv-SE"/>
        </w:rPr>
        <w:t xml:space="preserve"> izvršena je u iznosu od </w:t>
      </w:r>
      <w:r w:rsidR="003A5BF7" w:rsidRPr="004E5BCE">
        <w:rPr>
          <w:lang w:val="sv-SE"/>
        </w:rPr>
        <w:t>19.673,34</w:t>
      </w:r>
      <w:r w:rsidRPr="004E5BCE">
        <w:rPr>
          <w:lang w:val="sv-SE"/>
        </w:rPr>
        <w:t xml:space="preserve"> kn, odnosno </w:t>
      </w:r>
      <w:r w:rsidR="003A5BF7" w:rsidRPr="004E5BCE">
        <w:rPr>
          <w:lang w:val="sv-SE"/>
        </w:rPr>
        <w:t>32,52</w:t>
      </w:r>
      <w:r w:rsidRPr="004E5BCE">
        <w:rPr>
          <w:lang w:val="sv-SE"/>
        </w:rPr>
        <w:t xml:space="preserve"> % od plana za 2022. g. i </w:t>
      </w:r>
      <w:r w:rsidR="007E2D39" w:rsidRPr="004E5BCE">
        <w:rPr>
          <w:lang w:val="sv-SE"/>
        </w:rPr>
        <w:t>82,02</w:t>
      </w:r>
      <w:r w:rsidRPr="004E5BCE">
        <w:rPr>
          <w:lang w:val="sv-SE"/>
        </w:rPr>
        <w:t xml:space="preserve"> % u odnosu na izvršenje u istom razdoblju prethodne godine.</w:t>
      </w:r>
    </w:p>
    <w:p w14:paraId="53215071" w14:textId="68107F0D" w:rsidR="00F31D50" w:rsidRPr="004E5BCE" w:rsidRDefault="00F31D50" w:rsidP="00F31D50">
      <w:pPr>
        <w:jc w:val="both"/>
        <w:rPr>
          <w:lang w:val="sv-SE"/>
        </w:rPr>
      </w:pPr>
      <w:r w:rsidRPr="004E5BCE">
        <w:rPr>
          <w:lang w:val="sv-SE"/>
        </w:rPr>
        <w:t xml:space="preserve">Funkcijska kasifikacija </w:t>
      </w:r>
      <w:r w:rsidRPr="004E5BCE">
        <w:rPr>
          <w:b/>
          <w:i/>
          <w:lang w:val="sv-SE"/>
        </w:rPr>
        <w:t>03-Javni red i sigurnost</w:t>
      </w:r>
      <w:r w:rsidRPr="004E5BCE">
        <w:rPr>
          <w:lang w:val="sv-SE"/>
        </w:rPr>
        <w:t xml:space="preserve"> izvršena je u iznosu od </w:t>
      </w:r>
      <w:r w:rsidR="007E2D39" w:rsidRPr="004E5BCE">
        <w:rPr>
          <w:lang w:val="sv-SE"/>
        </w:rPr>
        <w:t>421.621,00</w:t>
      </w:r>
      <w:r w:rsidRPr="004E5BCE">
        <w:rPr>
          <w:lang w:val="sv-SE"/>
        </w:rPr>
        <w:t xml:space="preserve"> kn, odnosno </w:t>
      </w:r>
      <w:r w:rsidR="007E2D39" w:rsidRPr="004E5BCE">
        <w:rPr>
          <w:lang w:val="sv-SE"/>
        </w:rPr>
        <w:t>82,35</w:t>
      </w:r>
      <w:r w:rsidRPr="004E5BCE">
        <w:rPr>
          <w:lang w:val="sv-SE"/>
        </w:rPr>
        <w:t xml:space="preserve"> % od plana za 2022. g. i </w:t>
      </w:r>
      <w:r w:rsidR="007E2D39" w:rsidRPr="004E5BCE">
        <w:rPr>
          <w:lang w:val="sv-SE"/>
        </w:rPr>
        <w:t>98,05</w:t>
      </w:r>
      <w:r w:rsidRPr="004E5BCE">
        <w:rPr>
          <w:lang w:val="sv-SE"/>
        </w:rPr>
        <w:t xml:space="preserve"> % u odnosu na izvršenje u istom razdoblju prethodne godine.</w:t>
      </w:r>
    </w:p>
    <w:p w14:paraId="6CBD81F3" w14:textId="10EEA4AA" w:rsidR="00F31D50" w:rsidRPr="004E5BCE" w:rsidRDefault="00F31D50" w:rsidP="00F31D50">
      <w:pPr>
        <w:jc w:val="both"/>
        <w:rPr>
          <w:lang w:val="sv-SE"/>
        </w:rPr>
      </w:pPr>
      <w:r w:rsidRPr="004E5BCE">
        <w:rPr>
          <w:lang w:val="sv-SE"/>
        </w:rPr>
        <w:t xml:space="preserve">Funkcijska kasifikacija </w:t>
      </w:r>
      <w:r w:rsidRPr="004E5BCE">
        <w:rPr>
          <w:b/>
          <w:i/>
          <w:lang w:val="sv-SE"/>
        </w:rPr>
        <w:t xml:space="preserve">04-Ekonomski poslovi </w:t>
      </w:r>
      <w:r w:rsidRPr="004E5BCE">
        <w:rPr>
          <w:lang w:val="sv-SE"/>
        </w:rPr>
        <w:t xml:space="preserve">izvršena je u iznosu od </w:t>
      </w:r>
      <w:r w:rsidR="004F5640" w:rsidRPr="004E5BCE">
        <w:rPr>
          <w:lang w:val="sv-SE"/>
        </w:rPr>
        <w:t>3.692.934,25</w:t>
      </w:r>
      <w:r w:rsidRPr="004E5BCE">
        <w:rPr>
          <w:lang w:val="sv-SE"/>
        </w:rPr>
        <w:t xml:space="preserve"> kn, odnosno </w:t>
      </w:r>
      <w:r w:rsidR="004F5640" w:rsidRPr="004E5BCE">
        <w:rPr>
          <w:lang w:val="sv-SE"/>
        </w:rPr>
        <w:t>99,69</w:t>
      </w:r>
      <w:r w:rsidRPr="004E5BCE">
        <w:rPr>
          <w:lang w:val="sv-SE"/>
        </w:rPr>
        <w:t xml:space="preserve"> % od plana za 2022. g. i 1</w:t>
      </w:r>
      <w:r w:rsidR="004F5640" w:rsidRPr="004E5BCE">
        <w:rPr>
          <w:lang w:val="sv-SE"/>
        </w:rPr>
        <w:t>03,30</w:t>
      </w:r>
      <w:r w:rsidRPr="004E5BCE">
        <w:rPr>
          <w:lang w:val="sv-SE"/>
        </w:rPr>
        <w:t xml:space="preserve"> % u odnosu na izvršenje u istom razdoblju prethodne godine.</w:t>
      </w:r>
    </w:p>
    <w:p w14:paraId="5502030A" w14:textId="44411262" w:rsidR="00F31D50" w:rsidRPr="004E5BCE" w:rsidRDefault="00F31D50" w:rsidP="00F31D50">
      <w:pPr>
        <w:jc w:val="both"/>
        <w:rPr>
          <w:lang w:val="sv-SE"/>
        </w:rPr>
      </w:pPr>
      <w:r w:rsidRPr="004E5BCE">
        <w:rPr>
          <w:lang w:val="sv-SE"/>
        </w:rPr>
        <w:t xml:space="preserve">Funkcijska kasifikacija </w:t>
      </w:r>
      <w:r w:rsidRPr="004E5BCE">
        <w:rPr>
          <w:b/>
          <w:i/>
          <w:lang w:val="sv-SE"/>
        </w:rPr>
        <w:t xml:space="preserve">05-Zaštita okoliša </w:t>
      </w:r>
      <w:r w:rsidRPr="004E5BCE">
        <w:rPr>
          <w:lang w:val="sv-SE"/>
        </w:rPr>
        <w:t xml:space="preserve">izvršena je u iznosu od </w:t>
      </w:r>
      <w:r w:rsidR="004F5640" w:rsidRPr="004E5BCE">
        <w:rPr>
          <w:lang w:val="sv-SE"/>
        </w:rPr>
        <w:t>193.124,19</w:t>
      </w:r>
      <w:r w:rsidRPr="004E5BCE">
        <w:rPr>
          <w:lang w:val="sv-SE"/>
        </w:rPr>
        <w:t xml:space="preserve"> kn, odnosno </w:t>
      </w:r>
      <w:r w:rsidR="004F5640" w:rsidRPr="004E5BCE">
        <w:rPr>
          <w:lang w:val="sv-SE"/>
        </w:rPr>
        <w:t>173,75</w:t>
      </w:r>
      <w:r w:rsidRPr="004E5BCE">
        <w:rPr>
          <w:lang w:val="sv-SE"/>
        </w:rPr>
        <w:t xml:space="preserve"> % od plana za 2022. g. i </w:t>
      </w:r>
      <w:r w:rsidR="004F5640" w:rsidRPr="004E5BCE">
        <w:rPr>
          <w:lang w:val="sv-SE"/>
        </w:rPr>
        <w:t>4,97</w:t>
      </w:r>
      <w:r w:rsidRPr="004E5BCE">
        <w:rPr>
          <w:lang w:val="sv-SE"/>
        </w:rPr>
        <w:t xml:space="preserve"> % u odnosu na izvršenje u istom razdoblju prethodne godine.</w:t>
      </w:r>
    </w:p>
    <w:p w14:paraId="0A6A6BB5" w14:textId="7430B47A" w:rsidR="00F31D50" w:rsidRPr="004E5BCE" w:rsidRDefault="00F31D50" w:rsidP="00F31D50">
      <w:pPr>
        <w:jc w:val="both"/>
        <w:rPr>
          <w:lang w:val="sv-SE"/>
        </w:rPr>
      </w:pPr>
      <w:r w:rsidRPr="004E5BCE">
        <w:rPr>
          <w:lang w:val="sv-SE"/>
        </w:rPr>
        <w:t xml:space="preserve">Funkcijska kasifikacija </w:t>
      </w:r>
      <w:r w:rsidRPr="004E5BCE">
        <w:rPr>
          <w:b/>
          <w:i/>
          <w:lang w:val="sv-SE"/>
        </w:rPr>
        <w:t>06-Usluge unapređenja stanovanja i zajednice</w:t>
      </w:r>
      <w:r w:rsidRPr="004E5BCE">
        <w:rPr>
          <w:lang w:val="sv-SE"/>
        </w:rPr>
        <w:t xml:space="preserve"> izvršena je u iznosu od </w:t>
      </w:r>
      <w:r w:rsidR="004F5640" w:rsidRPr="004E5BCE">
        <w:rPr>
          <w:lang w:val="sv-SE"/>
        </w:rPr>
        <w:t>12.445.088,62</w:t>
      </w:r>
      <w:r w:rsidRPr="004E5BCE">
        <w:rPr>
          <w:lang w:val="sv-SE"/>
        </w:rPr>
        <w:t xml:space="preserve"> kn, odnosno </w:t>
      </w:r>
      <w:r w:rsidR="004F5640" w:rsidRPr="004E5BCE">
        <w:rPr>
          <w:lang w:val="sv-SE"/>
        </w:rPr>
        <w:t>69,66</w:t>
      </w:r>
      <w:r w:rsidRPr="004E5BCE">
        <w:rPr>
          <w:lang w:val="sv-SE"/>
        </w:rPr>
        <w:t xml:space="preserve"> % od plana za 2022. g. </w:t>
      </w:r>
      <w:r w:rsidR="004F5640" w:rsidRPr="004E5BCE">
        <w:rPr>
          <w:lang w:val="sv-SE"/>
        </w:rPr>
        <w:t>i 198,28</w:t>
      </w:r>
      <w:r w:rsidRPr="004E5BCE">
        <w:rPr>
          <w:lang w:val="sv-SE"/>
        </w:rPr>
        <w:t xml:space="preserve"> % u odnosu na izvršenje u istom razdoblju prethodne godine.</w:t>
      </w:r>
    </w:p>
    <w:p w14:paraId="7615EB79" w14:textId="3F7E94FC" w:rsidR="00F31D50" w:rsidRPr="004E5BCE" w:rsidRDefault="00F31D50" w:rsidP="00F31D50">
      <w:pPr>
        <w:jc w:val="both"/>
        <w:rPr>
          <w:lang w:val="sv-SE"/>
        </w:rPr>
      </w:pPr>
      <w:r w:rsidRPr="004E5BCE">
        <w:rPr>
          <w:lang w:val="sv-SE"/>
        </w:rPr>
        <w:lastRenderedPageBreak/>
        <w:t xml:space="preserve">Funkcijska kasifikacija </w:t>
      </w:r>
      <w:r w:rsidRPr="004E5BCE">
        <w:rPr>
          <w:b/>
          <w:i/>
          <w:lang w:val="sv-SE"/>
        </w:rPr>
        <w:t>07-Zdravstvo</w:t>
      </w:r>
      <w:r w:rsidR="004F5640" w:rsidRPr="004E5BCE">
        <w:rPr>
          <w:b/>
          <w:i/>
          <w:lang w:val="sv-SE"/>
        </w:rPr>
        <w:t xml:space="preserve"> </w:t>
      </w:r>
      <w:r w:rsidRPr="004E5BCE">
        <w:rPr>
          <w:lang w:val="sv-SE"/>
        </w:rPr>
        <w:t>izvršen</w:t>
      </w:r>
      <w:r w:rsidR="004F5640" w:rsidRPr="004E5BCE">
        <w:rPr>
          <w:lang w:val="sv-SE"/>
        </w:rPr>
        <w:t xml:space="preserve">a je u iznosu od 167.450,00 kn, odnosno 86,23 % od plana za 2022. godinu i 220,29 % u odnosu na izvršenje prethodne godine. </w:t>
      </w:r>
      <w:r w:rsidRPr="004E5BCE">
        <w:rPr>
          <w:lang w:val="sv-SE"/>
        </w:rPr>
        <w:t xml:space="preserve"> </w:t>
      </w:r>
    </w:p>
    <w:p w14:paraId="4D204AB7" w14:textId="4A057D1E" w:rsidR="00F31D50" w:rsidRPr="004E5BCE" w:rsidRDefault="00F31D50" w:rsidP="00F31D50">
      <w:pPr>
        <w:jc w:val="both"/>
        <w:rPr>
          <w:lang w:val="sv-SE"/>
        </w:rPr>
      </w:pPr>
      <w:r w:rsidRPr="004E5BCE">
        <w:rPr>
          <w:lang w:val="sv-SE"/>
        </w:rPr>
        <w:t xml:space="preserve">Funkcijska kasifikacija </w:t>
      </w:r>
      <w:r w:rsidRPr="004E5BCE">
        <w:rPr>
          <w:b/>
          <w:i/>
          <w:lang w:val="sv-SE"/>
        </w:rPr>
        <w:t xml:space="preserve">08-Rekreacija, kultura i religija </w:t>
      </w:r>
      <w:r w:rsidRPr="004E5BCE">
        <w:rPr>
          <w:lang w:val="sv-SE"/>
        </w:rPr>
        <w:t xml:space="preserve">izvršena je u iznosu od </w:t>
      </w:r>
      <w:r w:rsidR="00903EB3" w:rsidRPr="004E5BCE">
        <w:rPr>
          <w:lang w:val="sv-SE"/>
        </w:rPr>
        <w:t>3.877.946,80</w:t>
      </w:r>
      <w:r w:rsidRPr="004E5BCE">
        <w:rPr>
          <w:lang w:val="sv-SE"/>
        </w:rPr>
        <w:t xml:space="preserve"> kn, odnosno </w:t>
      </w:r>
      <w:r w:rsidR="00903EB3" w:rsidRPr="004E5BCE">
        <w:rPr>
          <w:lang w:val="sv-SE"/>
        </w:rPr>
        <w:t>54,22</w:t>
      </w:r>
      <w:r w:rsidRPr="004E5BCE">
        <w:rPr>
          <w:lang w:val="sv-SE"/>
        </w:rPr>
        <w:t xml:space="preserve"> % od plana za 2022. g. i 1</w:t>
      </w:r>
      <w:r w:rsidR="00903EB3" w:rsidRPr="004E5BCE">
        <w:rPr>
          <w:lang w:val="sv-SE"/>
        </w:rPr>
        <w:t>73,98</w:t>
      </w:r>
      <w:r w:rsidRPr="004E5BCE">
        <w:rPr>
          <w:lang w:val="sv-SE"/>
        </w:rPr>
        <w:t xml:space="preserve"> % u odnosu na izvršenje u istom razdoblju prethodne godine.</w:t>
      </w:r>
    </w:p>
    <w:p w14:paraId="0F59B51C" w14:textId="6454F8A8" w:rsidR="00F31D50" w:rsidRPr="004E5BCE" w:rsidRDefault="00F31D50" w:rsidP="00F31D50">
      <w:pPr>
        <w:jc w:val="both"/>
        <w:rPr>
          <w:lang w:val="sv-SE"/>
        </w:rPr>
      </w:pPr>
      <w:r w:rsidRPr="004E5BCE">
        <w:rPr>
          <w:lang w:val="sv-SE"/>
        </w:rPr>
        <w:t xml:space="preserve">Funkcijska kasifikacija </w:t>
      </w:r>
      <w:r w:rsidRPr="004E5BCE">
        <w:rPr>
          <w:b/>
          <w:i/>
          <w:lang w:val="sv-SE"/>
        </w:rPr>
        <w:t xml:space="preserve">09-Obrazovanje </w:t>
      </w:r>
      <w:r w:rsidRPr="004E5BCE">
        <w:rPr>
          <w:lang w:val="sv-SE"/>
        </w:rPr>
        <w:t xml:space="preserve">izvršena je u iznosu od </w:t>
      </w:r>
      <w:r w:rsidR="00903EB3" w:rsidRPr="004E5BCE">
        <w:rPr>
          <w:lang w:val="sv-SE"/>
        </w:rPr>
        <w:t>6.541.458,59</w:t>
      </w:r>
      <w:r w:rsidRPr="004E5BCE">
        <w:rPr>
          <w:lang w:val="sv-SE"/>
        </w:rPr>
        <w:t xml:space="preserve"> kn, odnosno </w:t>
      </w:r>
      <w:r w:rsidR="00903EB3" w:rsidRPr="004E5BCE">
        <w:rPr>
          <w:lang w:val="sv-SE"/>
        </w:rPr>
        <w:t>92,84</w:t>
      </w:r>
      <w:r w:rsidRPr="004E5BCE">
        <w:rPr>
          <w:lang w:val="sv-SE"/>
        </w:rPr>
        <w:t xml:space="preserve"> % od plana za 2022. g. i </w:t>
      </w:r>
      <w:r w:rsidR="00903EB3" w:rsidRPr="004E5BCE">
        <w:rPr>
          <w:lang w:val="sv-SE"/>
        </w:rPr>
        <w:t>112,64</w:t>
      </w:r>
      <w:r w:rsidRPr="004E5BCE">
        <w:rPr>
          <w:lang w:val="sv-SE"/>
        </w:rPr>
        <w:t xml:space="preserve"> % u odnosu na izvršenje u istom razdoblju prethodne godine.</w:t>
      </w:r>
    </w:p>
    <w:p w14:paraId="5064960A" w14:textId="77CADCB3" w:rsidR="00F31D50" w:rsidRPr="004E5BCE" w:rsidRDefault="00F31D50" w:rsidP="00C83B7A">
      <w:pPr>
        <w:jc w:val="both"/>
        <w:rPr>
          <w:lang w:val="sv-SE"/>
        </w:rPr>
      </w:pPr>
      <w:r w:rsidRPr="004E5BCE">
        <w:rPr>
          <w:lang w:val="sv-SE"/>
        </w:rPr>
        <w:t xml:space="preserve">Funkcijska kasifikacija </w:t>
      </w:r>
      <w:r w:rsidRPr="004E5BCE">
        <w:rPr>
          <w:b/>
          <w:i/>
          <w:lang w:val="sv-SE"/>
        </w:rPr>
        <w:t xml:space="preserve">10-Socijalna zaštita </w:t>
      </w:r>
      <w:r w:rsidRPr="004E5BCE">
        <w:rPr>
          <w:lang w:val="sv-SE"/>
        </w:rPr>
        <w:t xml:space="preserve">izvršena je u iznosu od </w:t>
      </w:r>
      <w:r w:rsidR="00903EB3" w:rsidRPr="004E5BCE">
        <w:rPr>
          <w:lang w:val="sv-SE"/>
        </w:rPr>
        <w:t>1.022.949,55</w:t>
      </w:r>
      <w:r w:rsidRPr="004E5BCE">
        <w:rPr>
          <w:lang w:val="sv-SE"/>
        </w:rPr>
        <w:t xml:space="preserve"> kn, odnosno </w:t>
      </w:r>
      <w:r w:rsidR="00903EB3" w:rsidRPr="004E5BCE">
        <w:rPr>
          <w:lang w:val="sv-SE"/>
        </w:rPr>
        <w:t>86,86</w:t>
      </w:r>
      <w:r w:rsidRPr="004E5BCE">
        <w:rPr>
          <w:lang w:val="sv-SE"/>
        </w:rPr>
        <w:t xml:space="preserve"> % od plana za 2022. g. i 6</w:t>
      </w:r>
      <w:r w:rsidR="00903EB3" w:rsidRPr="004E5BCE">
        <w:rPr>
          <w:lang w:val="sv-SE"/>
        </w:rPr>
        <w:t>0,36</w:t>
      </w:r>
      <w:r w:rsidRPr="004E5BCE">
        <w:rPr>
          <w:lang w:val="sv-SE"/>
        </w:rPr>
        <w:t xml:space="preserve"> % u odnosu na izvršenje u istom razdoblju prethodne godine.</w:t>
      </w:r>
    </w:p>
    <w:p w14:paraId="1707080F" w14:textId="77777777" w:rsidR="004F5640" w:rsidRPr="004E5BCE" w:rsidRDefault="004F5640" w:rsidP="00C83B7A">
      <w:pPr>
        <w:jc w:val="both"/>
        <w:rPr>
          <w:lang w:val="sv-SE"/>
        </w:rPr>
      </w:pPr>
    </w:p>
    <w:p w14:paraId="6268B204" w14:textId="77704EB3" w:rsidR="002832D0" w:rsidRPr="001839D5" w:rsidRDefault="00F31D50" w:rsidP="002E0439">
      <w:pPr>
        <w:pStyle w:val="Bezproreda"/>
        <w:jc w:val="center"/>
        <w:rPr>
          <w:b/>
          <w:i/>
          <w:iCs/>
          <w:sz w:val="28"/>
          <w:szCs w:val="28"/>
          <w:lang w:val="sv-SE"/>
        </w:rPr>
      </w:pPr>
      <w:r w:rsidRPr="001839D5">
        <w:rPr>
          <w:b/>
          <w:i/>
          <w:iCs/>
          <w:sz w:val="28"/>
          <w:szCs w:val="28"/>
          <w:lang w:val="sv-SE"/>
        </w:rPr>
        <w:t>Realiza</w:t>
      </w:r>
      <w:r w:rsidR="002E0439" w:rsidRPr="001839D5">
        <w:rPr>
          <w:b/>
          <w:i/>
          <w:iCs/>
          <w:sz w:val="28"/>
          <w:szCs w:val="28"/>
          <w:lang w:val="sv-SE"/>
        </w:rPr>
        <w:t>cija prihoda i rashoda po izvorima financiranja</w:t>
      </w:r>
    </w:p>
    <w:p w14:paraId="7955051E" w14:textId="77777777" w:rsidR="002E0439" w:rsidRDefault="002E0439" w:rsidP="002E0439">
      <w:pPr>
        <w:pStyle w:val="Bezproreda"/>
        <w:jc w:val="center"/>
        <w:rPr>
          <w:b/>
          <w:sz w:val="28"/>
          <w:szCs w:val="28"/>
          <w:u w:val="single"/>
          <w:lang w:val="sv-SE"/>
        </w:rPr>
      </w:pPr>
    </w:p>
    <w:p w14:paraId="58A77008" w14:textId="77777777" w:rsidR="00751A48" w:rsidRPr="001839D5" w:rsidRDefault="00751A48" w:rsidP="002E0439">
      <w:pPr>
        <w:pStyle w:val="Bezproreda"/>
        <w:jc w:val="center"/>
        <w:rPr>
          <w:b/>
          <w:sz w:val="28"/>
          <w:szCs w:val="28"/>
          <w:u w:val="single"/>
          <w:lang w:val="sv-SE"/>
        </w:rPr>
      </w:pPr>
    </w:p>
    <w:p w14:paraId="4DDDFE92" w14:textId="6A5B027E" w:rsidR="004A4318" w:rsidRDefault="004A4318" w:rsidP="004A4318">
      <w:pPr>
        <w:pStyle w:val="Bezproreda"/>
        <w:jc w:val="both"/>
        <w:rPr>
          <w:lang w:val="sv-SE"/>
        </w:rPr>
      </w:pPr>
      <w:r w:rsidRPr="001839D5">
        <w:rPr>
          <w:lang w:val="sv-SE"/>
        </w:rPr>
        <w:t>U tablici su dani pregledi</w:t>
      </w:r>
      <w:r w:rsidR="006B5108" w:rsidRPr="001839D5">
        <w:rPr>
          <w:lang w:val="sv-SE"/>
        </w:rPr>
        <w:t xml:space="preserve"> </w:t>
      </w:r>
      <w:bookmarkStart w:id="0" w:name="_Hlk114818491"/>
      <w:r w:rsidR="00F30568" w:rsidRPr="001839D5">
        <w:rPr>
          <w:lang w:val="sv-SE"/>
        </w:rPr>
        <w:t>realizacije prihoda i rashoda</w:t>
      </w:r>
      <w:r w:rsidR="006B5108" w:rsidRPr="001839D5">
        <w:rPr>
          <w:lang w:val="sv-SE"/>
        </w:rPr>
        <w:t xml:space="preserve"> </w:t>
      </w:r>
      <w:r w:rsidR="00356AD5" w:rsidRPr="001839D5">
        <w:rPr>
          <w:lang w:val="sv-SE"/>
        </w:rPr>
        <w:t xml:space="preserve">za razdoblje od 01.01. – </w:t>
      </w:r>
      <w:r w:rsidR="00722C63" w:rsidRPr="001839D5">
        <w:rPr>
          <w:lang w:val="sv-SE"/>
        </w:rPr>
        <w:t>3</w:t>
      </w:r>
      <w:r w:rsidR="00BF7DD2">
        <w:rPr>
          <w:lang w:val="sv-SE"/>
        </w:rPr>
        <w:t>1</w:t>
      </w:r>
      <w:r w:rsidR="00722C63" w:rsidRPr="001839D5">
        <w:rPr>
          <w:lang w:val="sv-SE"/>
        </w:rPr>
        <w:t>.</w:t>
      </w:r>
      <w:r w:rsidR="00BF7DD2">
        <w:rPr>
          <w:lang w:val="sv-SE"/>
        </w:rPr>
        <w:t>12</w:t>
      </w:r>
      <w:r w:rsidR="00722C63" w:rsidRPr="001839D5">
        <w:rPr>
          <w:lang w:val="sv-SE"/>
        </w:rPr>
        <w:t>.2022</w:t>
      </w:r>
      <w:r w:rsidR="00F30568" w:rsidRPr="001839D5">
        <w:rPr>
          <w:lang w:val="sv-SE"/>
        </w:rPr>
        <w:t>.</w:t>
      </w:r>
      <w:r w:rsidR="00651E54" w:rsidRPr="001839D5">
        <w:rPr>
          <w:lang w:val="sv-SE"/>
        </w:rPr>
        <w:t xml:space="preserve"> </w:t>
      </w:r>
      <w:r w:rsidR="00F30568" w:rsidRPr="001839D5">
        <w:rPr>
          <w:lang w:val="sv-SE"/>
        </w:rPr>
        <w:t xml:space="preserve">g. </w:t>
      </w:r>
      <w:r w:rsidR="006B5108" w:rsidRPr="001839D5">
        <w:rPr>
          <w:lang w:val="sv-SE"/>
        </w:rPr>
        <w:t>prema</w:t>
      </w:r>
      <w:r w:rsidRPr="001839D5">
        <w:rPr>
          <w:lang w:val="sv-SE"/>
        </w:rPr>
        <w:t xml:space="preserve"> izvorima financiranja</w:t>
      </w:r>
      <w:r w:rsidR="00D031B6">
        <w:rPr>
          <w:lang w:val="sv-SE"/>
        </w:rPr>
        <w:t>:</w:t>
      </w:r>
    </w:p>
    <w:p w14:paraId="5EBD12C7" w14:textId="77777777" w:rsidR="00D031B6" w:rsidRPr="001839D5" w:rsidRDefault="00D031B6" w:rsidP="004A4318">
      <w:pPr>
        <w:pStyle w:val="Bezproreda"/>
        <w:jc w:val="both"/>
        <w:rPr>
          <w:lang w:val="sv-SE"/>
        </w:rPr>
      </w:pPr>
    </w:p>
    <w:bookmarkEnd w:id="0"/>
    <w:p w14:paraId="587BFE54" w14:textId="77777777" w:rsidR="006D0516" w:rsidRPr="001839D5" w:rsidRDefault="006D0516" w:rsidP="004A4318">
      <w:pPr>
        <w:pStyle w:val="Bezproreda"/>
        <w:jc w:val="both"/>
        <w:rPr>
          <w:lang w:val="sv-SE"/>
        </w:rPr>
      </w:pPr>
    </w:p>
    <w:p w14:paraId="27D8CDCF" w14:textId="77777777" w:rsidR="005F0EDF" w:rsidRPr="00062268" w:rsidRDefault="0052010A" w:rsidP="0060121D">
      <w:pPr>
        <w:pStyle w:val="Bezproreda"/>
        <w:numPr>
          <w:ilvl w:val="0"/>
          <w:numId w:val="7"/>
        </w:numPr>
        <w:jc w:val="both"/>
        <w:rPr>
          <w:rFonts w:cstheme="minorHAnsi"/>
          <w:b/>
          <w:i/>
        </w:rPr>
      </w:pPr>
      <w:r w:rsidRPr="00062268">
        <w:rPr>
          <w:rFonts w:cstheme="minorHAnsi"/>
          <w:b/>
          <w:i/>
        </w:rPr>
        <w:t xml:space="preserve">OPĆINA BISTRA </w:t>
      </w:r>
    </w:p>
    <w:p w14:paraId="435C4A40" w14:textId="77777777" w:rsidR="0052010A" w:rsidRDefault="0052010A" w:rsidP="0052010A">
      <w:pPr>
        <w:pStyle w:val="Bezproreda"/>
        <w:ind w:left="720"/>
        <w:jc w:val="both"/>
        <w:rPr>
          <w:rFonts w:asciiTheme="majorHAnsi" w:hAnsiTheme="majorHAnsi"/>
          <w:sz w:val="16"/>
          <w:szCs w:val="16"/>
        </w:rPr>
      </w:pPr>
    </w:p>
    <w:tbl>
      <w:tblPr>
        <w:tblStyle w:val="Reetkatablice"/>
        <w:tblW w:w="9315" w:type="dxa"/>
        <w:tblLayout w:type="fixed"/>
        <w:tblLook w:val="04A0" w:firstRow="1" w:lastRow="0" w:firstColumn="1" w:lastColumn="0" w:noHBand="0" w:noVBand="1"/>
      </w:tblPr>
      <w:tblGrid>
        <w:gridCol w:w="816"/>
        <w:gridCol w:w="4391"/>
        <w:gridCol w:w="1984"/>
        <w:gridCol w:w="2124"/>
      </w:tblGrid>
      <w:tr w:rsidR="00AF52B9" w14:paraId="61CCB78D" w14:textId="77777777" w:rsidTr="00471F1B">
        <w:trPr>
          <w:trHeight w:val="5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611A" w14:textId="77777777" w:rsidR="00AF52B9" w:rsidRDefault="00AF52B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F2D9" w14:textId="77777777" w:rsidR="00AF52B9" w:rsidRDefault="00AF52B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1E7C" w14:textId="77777777" w:rsidR="00AF52B9" w:rsidRDefault="00AF52B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MANJAK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68F7" w14:textId="77777777" w:rsidR="00AF52B9" w:rsidRDefault="00AF52B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VIŠAK</w:t>
            </w:r>
          </w:p>
        </w:tc>
      </w:tr>
      <w:tr w:rsidR="00AF52B9" w14:paraId="3326E608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84C0" w14:textId="77777777" w:rsidR="00AF52B9" w:rsidRDefault="00AF52B9">
            <w:pPr>
              <w:rPr>
                <w:rFonts w:ascii="Times New Roman" w:eastAsia="Times New Roman" w:hAnsi="Times New Roman" w:cs="Times New Roman"/>
              </w:rPr>
            </w:pPr>
            <w: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7C22" w14:textId="77777777" w:rsidR="00AF52B9" w:rsidRDefault="00AF52B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Opći</w:t>
            </w:r>
            <w:proofErr w:type="spellEnd"/>
            <w:r>
              <w:t xml:space="preserve"> </w:t>
            </w:r>
            <w:proofErr w:type="spellStart"/>
            <w:r>
              <w:t>prihodi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primici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2201" w14:textId="31B4A4E5" w:rsidR="00AF52B9" w:rsidRDefault="008C3F39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-639.616,40</w:t>
            </w:r>
            <w:r w:rsidR="009508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5082F">
              <w:rPr>
                <w:rFonts w:ascii="Times New Roman" w:eastAsia="Times New Roman" w:hAnsi="Times New Roman" w:cs="Times New Roman"/>
              </w:rPr>
              <w:t>kn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71BB" w14:textId="3CF2D6DC" w:rsidR="00AF52B9" w:rsidRDefault="00AF52B9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F52B9" w14:paraId="7D30547D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853D" w14:textId="02C9DD36" w:rsidR="00AF52B9" w:rsidRDefault="009F5252">
            <w:pPr>
              <w:rPr>
                <w:rFonts w:ascii="Times New Roman" w:eastAsia="Times New Roman" w:hAnsi="Times New Roman" w:cs="Times New Roman"/>
              </w:rPr>
            </w:pPr>
            <w:r>
              <w:t>2</w:t>
            </w:r>
            <w:r w:rsidR="00AF52B9"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682C" w14:textId="4FFD436E" w:rsidR="00AF52B9" w:rsidRDefault="00455A6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Prihodi</w:t>
            </w:r>
            <w:proofErr w:type="spellEnd"/>
            <w:r>
              <w:t xml:space="preserve"> za </w:t>
            </w:r>
            <w:proofErr w:type="spellStart"/>
            <w:r>
              <w:t>posebne</w:t>
            </w:r>
            <w:proofErr w:type="spellEnd"/>
            <w:r>
              <w:t xml:space="preserve"> </w:t>
            </w:r>
            <w:proofErr w:type="spellStart"/>
            <w:r>
              <w:t>namjene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594C" w14:textId="77777777" w:rsidR="00AF52B9" w:rsidRDefault="00AF52B9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6F15" w14:textId="300D5F8D" w:rsidR="00AF52B9" w:rsidRDefault="008C3F39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>483,03</w:t>
            </w:r>
            <w:r w:rsidR="00475E30">
              <w:t xml:space="preserve"> </w:t>
            </w:r>
            <w:proofErr w:type="spellStart"/>
            <w:r w:rsidR="00475E30">
              <w:t>kn</w:t>
            </w:r>
            <w:proofErr w:type="spellEnd"/>
          </w:p>
        </w:tc>
      </w:tr>
      <w:tr w:rsidR="00AF52B9" w14:paraId="6B4DCCD9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33C6" w14:textId="243F44B2" w:rsidR="00AF52B9" w:rsidRDefault="009F5252">
            <w:pPr>
              <w:rPr>
                <w:rFonts w:ascii="Times New Roman" w:eastAsia="Times New Roman" w:hAnsi="Times New Roman" w:cs="Times New Roman"/>
              </w:rPr>
            </w:pPr>
            <w:r>
              <w:t>3</w:t>
            </w:r>
            <w:r w:rsidR="00AF52B9"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1037" w14:textId="0199BF91" w:rsidR="00AF52B9" w:rsidRDefault="00AF52B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Prih</w:t>
            </w:r>
            <w:r w:rsidR="006B5108">
              <w:t>od</w:t>
            </w:r>
            <w:proofErr w:type="spellEnd"/>
            <w:r w:rsidR="006B5108">
              <w:t xml:space="preserve"> za </w:t>
            </w:r>
            <w:proofErr w:type="spellStart"/>
            <w:r w:rsidR="006B5108">
              <w:t>posebne</w:t>
            </w:r>
            <w:proofErr w:type="spellEnd"/>
            <w:r w:rsidR="006B5108">
              <w:t xml:space="preserve"> </w:t>
            </w:r>
            <w:proofErr w:type="spellStart"/>
            <w:r w:rsidR="006B5108">
              <w:t>namjene</w:t>
            </w:r>
            <w:proofErr w:type="spellEnd"/>
            <w:r w:rsidR="006B5108">
              <w:t xml:space="preserve"> (</w:t>
            </w:r>
            <w:proofErr w:type="spellStart"/>
            <w:r w:rsidR="006B5108">
              <w:t>legalizacija</w:t>
            </w:r>
            <w:proofErr w:type="spellEnd"/>
            <w:r w:rsidR="006B5108">
              <w:t xml:space="preserve"> </w:t>
            </w:r>
            <w:proofErr w:type="spellStart"/>
            <w:r w:rsidR="006B5108">
              <w:t>kazne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D49" w14:textId="0C17614B" w:rsidR="00AF52B9" w:rsidRPr="00601A5F" w:rsidRDefault="00AF52B9" w:rsidP="00471F1B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0B85" w14:textId="587D27A1" w:rsidR="00AF52B9" w:rsidRDefault="008C3F39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4.573,89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kn</w:t>
            </w:r>
            <w:proofErr w:type="spellEnd"/>
          </w:p>
        </w:tc>
      </w:tr>
      <w:tr w:rsidR="006B5108" w14:paraId="5CC33254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9160" w14:textId="3A8E5793" w:rsidR="006B5108" w:rsidRDefault="009F5252">
            <w:r>
              <w:t>4</w:t>
            </w:r>
            <w:r w:rsidR="00EB4600"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1F" w14:textId="55669093" w:rsidR="006B5108" w:rsidRDefault="006B5108" w:rsidP="00D44B58">
            <w:proofErr w:type="spellStart"/>
            <w:r>
              <w:t>Prihod</w:t>
            </w:r>
            <w:proofErr w:type="spellEnd"/>
            <w:r>
              <w:t xml:space="preserve"> za </w:t>
            </w:r>
            <w:proofErr w:type="spellStart"/>
            <w:r>
              <w:t>posebne</w:t>
            </w:r>
            <w:proofErr w:type="spellEnd"/>
            <w:r>
              <w:t xml:space="preserve"> </w:t>
            </w:r>
            <w:proofErr w:type="spellStart"/>
            <w:r>
              <w:t>namjene</w:t>
            </w:r>
            <w:proofErr w:type="spellEnd"/>
            <w:r>
              <w:t xml:space="preserve"> (</w:t>
            </w:r>
            <w:proofErr w:type="spellStart"/>
            <w:r>
              <w:t>Hrv</w:t>
            </w:r>
            <w:proofErr w:type="spellEnd"/>
            <w:r>
              <w:t xml:space="preserve">. </w:t>
            </w:r>
            <w:proofErr w:type="spellStart"/>
            <w:r w:rsidR="00D44B58">
              <w:t>š</w:t>
            </w:r>
            <w:r>
              <w:t>ume</w:t>
            </w:r>
            <w:proofErr w:type="spellEnd"/>
            <w:r>
              <w:t xml:space="preserve">, Grad Zagreb, </w:t>
            </w:r>
            <w:proofErr w:type="spellStart"/>
            <w:r>
              <w:t>Zagrebačka</w:t>
            </w:r>
            <w:proofErr w:type="spellEnd"/>
            <w:r>
              <w:t xml:space="preserve"> </w:t>
            </w:r>
            <w:proofErr w:type="spellStart"/>
            <w:r>
              <w:t>županija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EE89" w14:textId="2350F73B" w:rsidR="006B5108" w:rsidRPr="00601A5F" w:rsidRDefault="008C3F39" w:rsidP="00471F1B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-150.787,</w:t>
            </w:r>
            <w:r w:rsidR="00031AED">
              <w:rPr>
                <w:rFonts w:eastAsia="Times New Roman" w:cstheme="minorHAnsi"/>
              </w:rPr>
              <w:t>49</w:t>
            </w:r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kn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C22F" w14:textId="54662F97" w:rsidR="006B5108" w:rsidRPr="00B156C1" w:rsidRDefault="006B5108" w:rsidP="00471F1B">
            <w:pPr>
              <w:jc w:val="right"/>
              <w:rPr>
                <w:rFonts w:eastAsia="Times New Roman" w:cstheme="minorHAnsi"/>
              </w:rPr>
            </w:pPr>
          </w:p>
        </w:tc>
      </w:tr>
      <w:tr w:rsidR="006B5108" w:rsidRPr="00B156C1" w14:paraId="5F500A2D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5A1" w14:textId="19F737E4" w:rsidR="006B5108" w:rsidRDefault="009F5252">
            <w:r>
              <w:t>5</w:t>
            </w:r>
            <w:r w:rsidR="00EB4600"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B7A7" w14:textId="48AA3673" w:rsidR="006B5108" w:rsidRDefault="003B144E">
            <w:proofErr w:type="spellStart"/>
            <w:r>
              <w:t>Prihod</w:t>
            </w:r>
            <w:proofErr w:type="spellEnd"/>
            <w:r>
              <w:t xml:space="preserve"> za </w:t>
            </w:r>
            <w:proofErr w:type="spellStart"/>
            <w:r>
              <w:t>posebne</w:t>
            </w:r>
            <w:proofErr w:type="spellEnd"/>
            <w:r>
              <w:t xml:space="preserve"> </w:t>
            </w:r>
            <w:proofErr w:type="spellStart"/>
            <w:r>
              <w:t>namjene</w:t>
            </w:r>
            <w:proofErr w:type="spellEnd"/>
            <w:r>
              <w:t xml:space="preserve"> </w:t>
            </w:r>
            <w:r w:rsidR="004B50F7">
              <w:t>(</w:t>
            </w:r>
            <w:proofErr w:type="spellStart"/>
            <w:r w:rsidR="004B50F7">
              <w:t>vodni</w:t>
            </w:r>
            <w:proofErr w:type="spellEnd"/>
            <w:r w:rsidR="004B50F7">
              <w:t xml:space="preserve"> </w:t>
            </w:r>
            <w:proofErr w:type="spellStart"/>
            <w:r w:rsidR="004B50F7">
              <w:t>doprinos</w:t>
            </w:r>
            <w:proofErr w:type="spellEnd"/>
            <w:r w:rsidR="00285695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D86" w14:textId="4491401E" w:rsidR="006B5108" w:rsidRPr="00601A5F" w:rsidRDefault="008C3F39" w:rsidP="00471F1B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-11.601,17</w:t>
            </w:r>
            <w:r w:rsidR="004B50F7">
              <w:rPr>
                <w:rFonts w:eastAsia="Times New Roman" w:cstheme="minorHAnsi"/>
              </w:rPr>
              <w:t xml:space="preserve"> </w:t>
            </w:r>
            <w:proofErr w:type="spellStart"/>
            <w:r w:rsidR="004B50F7">
              <w:rPr>
                <w:rFonts w:eastAsia="Times New Roman" w:cstheme="minorHAnsi"/>
              </w:rPr>
              <w:t>kn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6142" w14:textId="6EB4C080" w:rsidR="006B5108" w:rsidRPr="00B156C1" w:rsidRDefault="006B5108" w:rsidP="00471F1B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AF52B9" w14:paraId="5B8A3850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3B17" w14:textId="6118A7E0" w:rsidR="00AF52B9" w:rsidRDefault="009F5252">
            <w:pPr>
              <w:rPr>
                <w:rFonts w:ascii="Times New Roman" w:eastAsia="Times New Roman" w:hAnsi="Times New Roman" w:cs="Times New Roman"/>
              </w:rPr>
            </w:pPr>
            <w:r>
              <w:t>6</w:t>
            </w:r>
            <w:r w:rsidR="00AF52B9"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938F" w14:textId="319F10C7" w:rsidR="00AF52B9" w:rsidRPr="001839D5" w:rsidRDefault="00D56476">
            <w:pPr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lang w:val="sv-SE"/>
              </w:rPr>
              <w:t>Kapitalne pomoći-Županija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340" w14:textId="77777777" w:rsidR="00AF52B9" w:rsidRPr="001839D5" w:rsidRDefault="00AF52B9" w:rsidP="00471F1B">
            <w:pPr>
              <w:jc w:val="right"/>
              <w:rPr>
                <w:rFonts w:eastAsia="Times New Roman" w:cstheme="minorHAnsi"/>
                <w:lang w:val="sv-S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A0F8" w14:textId="7E44E6DC" w:rsidR="00AF52B9" w:rsidRPr="00B156C1" w:rsidRDefault="00D56476" w:rsidP="00471F1B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1.000.000,00</w:t>
            </w:r>
            <w:r w:rsidR="00475E30">
              <w:rPr>
                <w:rFonts w:eastAsia="Times New Roman" w:cstheme="minorHAnsi"/>
              </w:rPr>
              <w:t xml:space="preserve"> </w:t>
            </w:r>
            <w:proofErr w:type="spellStart"/>
            <w:r w:rsidR="00475E30">
              <w:rPr>
                <w:rFonts w:eastAsia="Times New Roman" w:cstheme="minorHAnsi"/>
              </w:rPr>
              <w:t>kn</w:t>
            </w:r>
            <w:proofErr w:type="spellEnd"/>
          </w:p>
        </w:tc>
      </w:tr>
      <w:tr w:rsidR="004B50F7" w14:paraId="56D563F1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96A" w14:textId="69E411D8" w:rsidR="004B50F7" w:rsidRDefault="009F5252">
            <w:r>
              <w:t>7</w:t>
            </w:r>
            <w:r w:rsidR="00471F1B"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6B82" w14:textId="5ABA221D" w:rsidR="004B50F7" w:rsidRPr="004E5BCE" w:rsidRDefault="00D56476">
            <w:proofErr w:type="spellStart"/>
            <w:r w:rsidRPr="004E5BCE">
              <w:t>Tekuće</w:t>
            </w:r>
            <w:proofErr w:type="spellEnd"/>
            <w:r w:rsidRPr="004E5BCE">
              <w:t xml:space="preserve"> </w:t>
            </w:r>
            <w:proofErr w:type="spellStart"/>
            <w:r w:rsidRPr="004E5BCE">
              <w:t>pomoći</w:t>
            </w:r>
            <w:proofErr w:type="spellEnd"/>
            <w:r w:rsidRPr="004E5BCE">
              <w:t xml:space="preserve"> </w:t>
            </w:r>
            <w:proofErr w:type="spellStart"/>
            <w:r w:rsidRPr="004E5BCE">
              <w:t>iz</w:t>
            </w:r>
            <w:proofErr w:type="spellEnd"/>
            <w:r w:rsidRPr="004E5BCE">
              <w:t xml:space="preserve"> </w:t>
            </w:r>
            <w:proofErr w:type="spellStart"/>
            <w:r w:rsidRPr="004E5BCE">
              <w:t>drugih</w:t>
            </w:r>
            <w:proofErr w:type="spellEnd"/>
            <w:r w:rsidRPr="004E5BCE">
              <w:t xml:space="preserve"> </w:t>
            </w:r>
            <w:proofErr w:type="spellStart"/>
            <w:r w:rsidRPr="004E5BCE">
              <w:t>proračuna</w:t>
            </w:r>
            <w:proofErr w:type="spellEnd"/>
            <w:r w:rsidRPr="004E5BCE">
              <w:t xml:space="preserve"> (</w:t>
            </w:r>
            <w:proofErr w:type="spellStart"/>
            <w:r w:rsidRPr="004E5BCE">
              <w:t>poljoprivredni</w:t>
            </w:r>
            <w:proofErr w:type="spellEnd"/>
            <w:r w:rsidRPr="004E5BCE">
              <w:t xml:space="preserve"> </w:t>
            </w:r>
            <w:proofErr w:type="spellStart"/>
            <w:r w:rsidRPr="004E5BCE">
              <w:t>redar</w:t>
            </w:r>
            <w:proofErr w:type="spellEnd"/>
            <w:r w:rsidRPr="004E5BCE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651" w14:textId="77777777" w:rsidR="004B50F7" w:rsidRPr="004E5BCE" w:rsidRDefault="004B50F7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DF7" w14:textId="17146E51" w:rsidR="004B50F7" w:rsidRDefault="00D56476" w:rsidP="00471F1B">
            <w:pPr>
              <w:jc w:val="right"/>
            </w:pPr>
            <w:r>
              <w:t>8.288,63</w:t>
            </w:r>
            <w:r w:rsidR="004B50F7">
              <w:t xml:space="preserve"> </w:t>
            </w:r>
            <w:proofErr w:type="spellStart"/>
            <w:r w:rsidR="004B50F7">
              <w:t>kn</w:t>
            </w:r>
            <w:proofErr w:type="spellEnd"/>
          </w:p>
        </w:tc>
      </w:tr>
      <w:tr w:rsidR="00AF52B9" w14:paraId="5DE15667" w14:textId="77777777" w:rsidTr="00471F1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499" w14:textId="6995FE44" w:rsidR="00AF52B9" w:rsidRDefault="009F52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471F1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9C18" w14:textId="73C8CB6D" w:rsidR="00AF52B9" w:rsidRDefault="004B50F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Kapitalne</w:t>
            </w:r>
            <w:proofErr w:type="spellEnd"/>
            <w:r>
              <w:t xml:space="preserve"> </w:t>
            </w:r>
            <w:proofErr w:type="spellStart"/>
            <w:r>
              <w:t>pomoći</w:t>
            </w:r>
            <w:proofErr w:type="spellEnd"/>
            <w:r>
              <w:t xml:space="preserve"> (EU </w:t>
            </w:r>
            <w:proofErr w:type="spellStart"/>
            <w:r>
              <w:t>fondovi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EBE" w14:textId="77777777" w:rsidR="00AF52B9" w:rsidRDefault="00AF52B9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09C3" w14:textId="799915A7" w:rsidR="00AF52B9" w:rsidRDefault="00D56476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2.084.354,</w:t>
            </w:r>
            <w:r w:rsidR="00031AED">
              <w:rPr>
                <w:rFonts w:ascii="Times New Roman" w:eastAsia="Times New Roman" w:hAnsi="Times New Roman" w:cs="Times New Roman"/>
              </w:rPr>
              <w:t>25</w:t>
            </w:r>
            <w:r w:rsidR="004B50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B50F7">
              <w:rPr>
                <w:rFonts w:ascii="Times New Roman" w:eastAsia="Times New Roman" w:hAnsi="Times New Roman" w:cs="Times New Roman"/>
              </w:rPr>
              <w:t>kn</w:t>
            </w:r>
            <w:proofErr w:type="spellEnd"/>
          </w:p>
        </w:tc>
      </w:tr>
      <w:tr w:rsidR="00AF52B9" w14:paraId="3AD777D5" w14:textId="77777777" w:rsidTr="00471F1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A215" w14:textId="714DAEB7" w:rsidR="00AF52B9" w:rsidRDefault="009F52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471F1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D259" w14:textId="459D3052" w:rsidR="00AF52B9" w:rsidRDefault="00D564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Donacije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E8D" w14:textId="0A7534AF" w:rsidR="00AF52B9" w:rsidRDefault="00D56476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-17.750,30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kn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87B" w14:textId="4D72CD9A" w:rsidR="00AF52B9" w:rsidRPr="001B6C5E" w:rsidRDefault="00AF52B9" w:rsidP="00471F1B">
            <w:pPr>
              <w:jc w:val="right"/>
              <w:rPr>
                <w:rFonts w:eastAsia="Times New Roman" w:cstheme="minorHAnsi"/>
              </w:rPr>
            </w:pPr>
          </w:p>
        </w:tc>
      </w:tr>
      <w:tr w:rsidR="00AF52B9" w14:paraId="2F618C16" w14:textId="77777777" w:rsidTr="00471F1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39E" w14:textId="63D41CDE" w:rsidR="00AF52B9" w:rsidRDefault="009F52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71F1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8EAF" w14:textId="40A290AB" w:rsidR="00AF52B9" w:rsidRPr="003F0318" w:rsidRDefault="00D56476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Namjenski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primici</w:t>
            </w:r>
            <w:proofErr w:type="spellEnd"/>
            <w:r>
              <w:rPr>
                <w:rFonts w:eastAsia="Times New Roman" w:cstheme="minorHAnsi"/>
              </w:rPr>
              <w:t xml:space="preserve"> od </w:t>
            </w:r>
            <w:proofErr w:type="spellStart"/>
            <w:r>
              <w:rPr>
                <w:rFonts w:eastAsia="Times New Roman" w:cstheme="minorHAnsi"/>
              </w:rPr>
              <w:t>zaduživanja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B0E" w14:textId="4DC9D577" w:rsidR="00AF52B9" w:rsidRPr="003F0318" w:rsidRDefault="00D56476" w:rsidP="00471F1B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-82.151,52 </w:t>
            </w:r>
            <w:proofErr w:type="spellStart"/>
            <w:r>
              <w:rPr>
                <w:rFonts w:eastAsia="Times New Roman" w:cstheme="minorHAnsi"/>
              </w:rPr>
              <w:t>kn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BF1C" w14:textId="2C91849C" w:rsidR="00AF52B9" w:rsidRPr="003F0318" w:rsidRDefault="00AF52B9" w:rsidP="00471F1B">
            <w:pPr>
              <w:jc w:val="right"/>
              <w:rPr>
                <w:rFonts w:eastAsia="Times New Roman" w:cstheme="minorHAnsi"/>
              </w:rPr>
            </w:pPr>
          </w:p>
        </w:tc>
      </w:tr>
      <w:tr w:rsidR="00AF52B9" w14:paraId="40949273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B79" w14:textId="77777777" w:rsidR="00AF52B9" w:rsidRDefault="00AF52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4BD2" w14:textId="77777777" w:rsidR="00AF52B9" w:rsidRDefault="00AF52B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UKUPNO </w:t>
            </w:r>
            <w:proofErr w:type="spellStart"/>
            <w:r>
              <w:rPr>
                <w:b/>
              </w:rPr>
              <w:t>manjak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višak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66DE" w14:textId="1803BBBC" w:rsidR="00AF52B9" w:rsidRPr="00BB6147" w:rsidRDefault="007554B9">
            <w:pPr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b/>
                <w:i/>
              </w:rPr>
              <w:t>-9</w:t>
            </w:r>
            <w:r w:rsidR="009F5252">
              <w:rPr>
                <w:b/>
                <w:i/>
              </w:rPr>
              <w:t>01.906,</w:t>
            </w:r>
            <w:r w:rsidR="00031AED">
              <w:rPr>
                <w:b/>
                <w:i/>
              </w:rPr>
              <w:t>88</w:t>
            </w:r>
            <w:r w:rsidR="00475E30">
              <w:rPr>
                <w:b/>
                <w:i/>
              </w:rPr>
              <w:t xml:space="preserve"> </w:t>
            </w:r>
            <w:proofErr w:type="spellStart"/>
            <w:r w:rsidR="00475E30">
              <w:rPr>
                <w:b/>
                <w:i/>
              </w:rPr>
              <w:t>kn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399A" w14:textId="14AF1C23" w:rsidR="00AF52B9" w:rsidRPr="00BB6147" w:rsidRDefault="007554B9" w:rsidP="006C4BD9">
            <w:pPr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b/>
                <w:i/>
              </w:rPr>
              <w:t>3.</w:t>
            </w:r>
            <w:r w:rsidR="005B5BE6">
              <w:rPr>
                <w:b/>
                <w:i/>
              </w:rPr>
              <w:t>097.699,</w:t>
            </w:r>
            <w:r w:rsidR="00A80AD5">
              <w:rPr>
                <w:b/>
                <w:i/>
              </w:rPr>
              <w:t>80</w:t>
            </w:r>
            <w:r w:rsidR="00422B37">
              <w:rPr>
                <w:b/>
                <w:i/>
              </w:rPr>
              <w:t xml:space="preserve"> </w:t>
            </w:r>
            <w:proofErr w:type="spellStart"/>
            <w:r w:rsidR="00475E30">
              <w:rPr>
                <w:b/>
                <w:i/>
              </w:rPr>
              <w:t>kn</w:t>
            </w:r>
            <w:proofErr w:type="spellEnd"/>
          </w:p>
        </w:tc>
      </w:tr>
      <w:tr w:rsidR="00AF52B9" w14:paraId="17D4AD5B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26E3" w14:textId="77777777" w:rsidR="00AF52B9" w:rsidRDefault="00AF52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9587" w14:textId="2E0E5CF4" w:rsidR="00AF52B9" w:rsidRPr="00EB3B56" w:rsidRDefault="00AF52B9" w:rsidP="007A5C1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EB3B56">
              <w:rPr>
                <w:b/>
                <w:i/>
              </w:rPr>
              <w:t>Razlika</w:t>
            </w:r>
            <w:proofErr w:type="spellEnd"/>
            <w:r w:rsidRPr="00EB3B56">
              <w:rPr>
                <w:b/>
                <w:i/>
              </w:rPr>
              <w:t xml:space="preserve"> (</w:t>
            </w:r>
            <w:proofErr w:type="spellStart"/>
            <w:r w:rsidR="007A5C10" w:rsidRPr="00EB3B56">
              <w:rPr>
                <w:b/>
                <w:i/>
              </w:rPr>
              <w:t>višak</w:t>
            </w:r>
            <w:proofErr w:type="spellEnd"/>
            <w:r w:rsidR="007A5C10" w:rsidRPr="00EB3B56">
              <w:rPr>
                <w:b/>
                <w:i/>
              </w:rPr>
              <w:t xml:space="preserve"> - </w:t>
            </w:r>
            <w:proofErr w:type="spellStart"/>
            <w:r w:rsidR="007A5C10" w:rsidRPr="00EB3B56">
              <w:rPr>
                <w:b/>
                <w:i/>
              </w:rPr>
              <w:t>manjak</w:t>
            </w:r>
            <w:proofErr w:type="spellEnd"/>
            <w:r w:rsidRPr="00EB3B56">
              <w:rPr>
                <w:b/>
                <w:i/>
              </w:rPr>
              <w:t xml:space="preserve">) = </w:t>
            </w:r>
            <w:proofErr w:type="spellStart"/>
            <w:r w:rsidRPr="00EB3B56">
              <w:rPr>
                <w:b/>
                <w:i/>
              </w:rPr>
              <w:t>višak</w:t>
            </w:r>
            <w:proofErr w:type="spellEnd"/>
            <w:r w:rsidRPr="00EB3B56">
              <w:rPr>
                <w:b/>
                <w:i/>
              </w:rPr>
              <w:t xml:space="preserve"> 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2554" w14:textId="48A18CCA" w:rsidR="00AF52B9" w:rsidRPr="00BB6147" w:rsidRDefault="00FD4C2A" w:rsidP="00C57828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BB6147">
              <w:rPr>
                <w:b/>
                <w:i/>
              </w:rPr>
              <w:t xml:space="preserve">        </w:t>
            </w:r>
            <w:r w:rsidR="00B156C1" w:rsidRPr="00BB6147">
              <w:rPr>
                <w:b/>
                <w:i/>
              </w:rPr>
              <w:t xml:space="preserve">                     </w:t>
            </w:r>
            <w:r w:rsidR="007554B9">
              <w:rPr>
                <w:b/>
                <w:i/>
              </w:rPr>
              <w:t>2.1</w:t>
            </w:r>
            <w:r w:rsidR="009F5252">
              <w:rPr>
                <w:b/>
                <w:i/>
              </w:rPr>
              <w:t>95.792,</w:t>
            </w:r>
            <w:r w:rsidR="00A80AD5">
              <w:rPr>
                <w:b/>
                <w:i/>
              </w:rPr>
              <w:t>92</w:t>
            </w:r>
            <w:r w:rsidR="00475E30">
              <w:rPr>
                <w:b/>
                <w:i/>
              </w:rPr>
              <w:t xml:space="preserve"> </w:t>
            </w:r>
            <w:proofErr w:type="spellStart"/>
            <w:r w:rsidR="00475E30">
              <w:rPr>
                <w:b/>
                <w:i/>
              </w:rPr>
              <w:t>kn</w:t>
            </w:r>
            <w:proofErr w:type="spellEnd"/>
          </w:p>
        </w:tc>
      </w:tr>
      <w:tr w:rsidR="009F5252" w14:paraId="13EE2EE9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BCE3" w14:textId="01FE9F18" w:rsidR="009F5252" w:rsidRDefault="009F52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9BD" w14:textId="5C7BBF73" w:rsidR="009F5252" w:rsidRPr="009F5252" w:rsidRDefault="009F5252" w:rsidP="007A5C10">
            <w:pPr>
              <w:rPr>
                <w:bCs/>
                <w:iCs/>
              </w:rPr>
            </w:pPr>
            <w:proofErr w:type="spellStart"/>
            <w:r w:rsidRPr="009F5252">
              <w:rPr>
                <w:bCs/>
                <w:iCs/>
              </w:rPr>
              <w:t>Realizacija</w:t>
            </w:r>
            <w:proofErr w:type="spellEnd"/>
            <w:r w:rsidRPr="009F5252">
              <w:rPr>
                <w:bCs/>
                <w:iCs/>
              </w:rPr>
              <w:t xml:space="preserve"> </w:t>
            </w:r>
            <w:proofErr w:type="spellStart"/>
            <w:r w:rsidRPr="009F5252">
              <w:rPr>
                <w:bCs/>
                <w:iCs/>
              </w:rPr>
              <w:t>viška</w:t>
            </w:r>
            <w:proofErr w:type="spellEnd"/>
            <w:r w:rsidRPr="009F5252">
              <w:rPr>
                <w:bCs/>
                <w:iCs/>
              </w:rPr>
              <w:t xml:space="preserve"> </w:t>
            </w:r>
            <w:proofErr w:type="spellStart"/>
            <w:r w:rsidRPr="009F5252">
              <w:rPr>
                <w:bCs/>
                <w:iCs/>
              </w:rPr>
              <w:t>iz</w:t>
            </w:r>
            <w:proofErr w:type="spellEnd"/>
            <w:r w:rsidRPr="009F5252">
              <w:rPr>
                <w:bCs/>
                <w:iCs/>
              </w:rPr>
              <w:t xml:space="preserve"> 2021. g.-</w:t>
            </w:r>
            <w:proofErr w:type="spellStart"/>
            <w:r w:rsidRPr="009F5252">
              <w:rPr>
                <w:bCs/>
                <w:iCs/>
              </w:rPr>
              <w:t>Izvor</w:t>
            </w:r>
            <w:proofErr w:type="spellEnd"/>
            <w:r w:rsidRPr="009F5252">
              <w:rPr>
                <w:bCs/>
                <w:iCs/>
              </w:rPr>
              <w:t xml:space="preserve"> 9.0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5224" w14:textId="20AB014F" w:rsidR="009F5252" w:rsidRPr="009F5252" w:rsidRDefault="009F5252" w:rsidP="00C57828">
            <w:pPr>
              <w:rPr>
                <w:bCs/>
                <w:iCs/>
              </w:rPr>
            </w:pPr>
            <w:r>
              <w:rPr>
                <w:b/>
                <w:i/>
              </w:rPr>
              <w:t xml:space="preserve">                         </w:t>
            </w:r>
            <w:r w:rsidR="00C95D93">
              <w:rPr>
                <w:b/>
                <w:i/>
              </w:rPr>
              <w:t xml:space="preserve">  -</w:t>
            </w:r>
            <w:r>
              <w:rPr>
                <w:b/>
                <w:i/>
              </w:rPr>
              <w:t xml:space="preserve"> </w:t>
            </w:r>
            <w:r w:rsidRPr="009F5252">
              <w:rPr>
                <w:bCs/>
                <w:iCs/>
              </w:rPr>
              <w:t>2.600.000,00 kn</w:t>
            </w:r>
          </w:p>
        </w:tc>
      </w:tr>
      <w:tr w:rsidR="009F5252" w14:paraId="27EF45E1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4C0A" w14:textId="77777777" w:rsidR="009F5252" w:rsidRDefault="009F52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FADE" w14:textId="57C80658" w:rsidR="009F5252" w:rsidRPr="00EB3B56" w:rsidRDefault="009F5252" w:rsidP="007A5C10">
            <w:pPr>
              <w:rPr>
                <w:b/>
                <w:i/>
              </w:rPr>
            </w:pPr>
            <w:r w:rsidRPr="009F5252">
              <w:rPr>
                <w:b/>
                <w:iCs/>
                <w:sz w:val="24"/>
                <w:szCs w:val="24"/>
              </w:rPr>
              <w:t xml:space="preserve">UKUPNO </w:t>
            </w:r>
            <w:proofErr w:type="spellStart"/>
            <w:r w:rsidRPr="009F5252">
              <w:rPr>
                <w:b/>
                <w:iCs/>
                <w:sz w:val="24"/>
                <w:szCs w:val="24"/>
              </w:rPr>
              <w:t>manjak</w:t>
            </w:r>
            <w:proofErr w:type="spellEnd"/>
            <w:r w:rsidRPr="009F5252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F5252">
              <w:rPr>
                <w:b/>
                <w:iCs/>
                <w:sz w:val="24"/>
                <w:szCs w:val="24"/>
              </w:rPr>
              <w:t>prihoda</w:t>
            </w:r>
            <w:proofErr w:type="spellEnd"/>
            <w:r w:rsidRPr="009F5252">
              <w:rPr>
                <w:b/>
                <w:iCs/>
                <w:sz w:val="24"/>
                <w:szCs w:val="24"/>
              </w:rPr>
              <w:t xml:space="preserve"> 2022</w:t>
            </w:r>
            <w:r>
              <w:rPr>
                <w:b/>
                <w:i/>
              </w:rPr>
              <w:t>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B65" w14:textId="17ED0335" w:rsidR="009F5252" w:rsidRPr="00C95D93" w:rsidRDefault="00C95D93" w:rsidP="00C95D93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       </w:t>
            </w:r>
            <w:r w:rsidRPr="00C95D93">
              <w:rPr>
                <w:b/>
                <w:iCs/>
                <w:sz w:val="24"/>
                <w:szCs w:val="24"/>
              </w:rPr>
              <w:t xml:space="preserve">            </w:t>
            </w:r>
            <w:r>
              <w:rPr>
                <w:b/>
                <w:iCs/>
                <w:sz w:val="24"/>
                <w:szCs w:val="24"/>
              </w:rPr>
              <w:t xml:space="preserve"> -</w:t>
            </w:r>
            <w:r w:rsidR="009F5252" w:rsidRPr="00C95D93">
              <w:rPr>
                <w:b/>
                <w:iCs/>
                <w:sz w:val="24"/>
                <w:szCs w:val="24"/>
              </w:rPr>
              <w:t>404.207,</w:t>
            </w:r>
            <w:r w:rsidR="00031AED" w:rsidRPr="00C95D93">
              <w:rPr>
                <w:b/>
                <w:iCs/>
                <w:sz w:val="24"/>
                <w:szCs w:val="24"/>
              </w:rPr>
              <w:t>08</w:t>
            </w:r>
            <w:r w:rsidR="009F5252" w:rsidRPr="00C95D93">
              <w:rPr>
                <w:b/>
                <w:iCs/>
                <w:sz w:val="24"/>
                <w:szCs w:val="24"/>
              </w:rPr>
              <w:t xml:space="preserve"> kn</w:t>
            </w:r>
          </w:p>
        </w:tc>
      </w:tr>
    </w:tbl>
    <w:p w14:paraId="7DABFD41" w14:textId="77777777" w:rsidR="00751A48" w:rsidRDefault="00751A48" w:rsidP="00D031B6">
      <w:pPr>
        <w:pStyle w:val="Bezproreda"/>
        <w:jc w:val="both"/>
        <w:rPr>
          <w:rFonts w:cstheme="minorHAnsi"/>
          <w:b/>
          <w:i/>
        </w:rPr>
      </w:pPr>
    </w:p>
    <w:p w14:paraId="39A604D0" w14:textId="77777777" w:rsidR="00751A48" w:rsidRDefault="00751A48" w:rsidP="00471F1B">
      <w:pPr>
        <w:pStyle w:val="Bezproreda"/>
        <w:ind w:left="720"/>
        <w:jc w:val="both"/>
        <w:rPr>
          <w:rFonts w:cstheme="minorHAnsi"/>
          <w:b/>
          <w:i/>
        </w:rPr>
      </w:pPr>
    </w:p>
    <w:p w14:paraId="5389D190" w14:textId="77777777" w:rsidR="00751A48" w:rsidRDefault="00751A48" w:rsidP="00471F1B">
      <w:pPr>
        <w:pStyle w:val="Bezproreda"/>
        <w:ind w:left="720"/>
        <w:jc w:val="both"/>
        <w:rPr>
          <w:rFonts w:cstheme="minorHAnsi"/>
          <w:b/>
          <w:i/>
        </w:rPr>
      </w:pPr>
    </w:p>
    <w:p w14:paraId="550B4B7C" w14:textId="23969679" w:rsidR="00AF52B9" w:rsidRDefault="00471F1B" w:rsidP="00CE7FDB">
      <w:pPr>
        <w:pStyle w:val="Bezproreda"/>
        <w:numPr>
          <w:ilvl w:val="0"/>
          <w:numId w:val="7"/>
        </w:num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D</w:t>
      </w:r>
      <w:r w:rsidR="00D54E00">
        <w:rPr>
          <w:rFonts w:cstheme="minorHAnsi"/>
          <w:b/>
          <w:i/>
        </w:rPr>
        <w:t>JEČJI VRTIĆ KAPLJICA</w:t>
      </w:r>
    </w:p>
    <w:p w14:paraId="63176557" w14:textId="13979C17" w:rsidR="001B2D09" w:rsidRDefault="001B2D09" w:rsidP="001B2D09">
      <w:pPr>
        <w:pStyle w:val="Bezproreda"/>
        <w:ind w:left="720"/>
        <w:jc w:val="both"/>
        <w:rPr>
          <w:rFonts w:cstheme="minorHAnsi"/>
          <w:b/>
          <w:i/>
        </w:rPr>
      </w:pPr>
    </w:p>
    <w:p w14:paraId="5429C695" w14:textId="76AEB8F0" w:rsidR="001B2D09" w:rsidRDefault="001B2D09" w:rsidP="001B2D09">
      <w:pPr>
        <w:pStyle w:val="Bezproreda"/>
        <w:jc w:val="both"/>
        <w:rPr>
          <w:lang w:val="sv-SE"/>
        </w:rPr>
      </w:pPr>
      <w:bookmarkStart w:id="1" w:name="_Hlk114818517"/>
      <w:r w:rsidRPr="001839D5">
        <w:rPr>
          <w:lang w:val="sv-SE"/>
        </w:rPr>
        <w:t>Realizacija prihoda i rashoda za razdoblje od 01.01. – 3</w:t>
      </w:r>
      <w:r w:rsidR="00B039F4">
        <w:rPr>
          <w:lang w:val="sv-SE"/>
        </w:rPr>
        <w:t>1</w:t>
      </w:r>
      <w:r w:rsidRPr="001839D5">
        <w:rPr>
          <w:lang w:val="sv-SE"/>
        </w:rPr>
        <w:t>.</w:t>
      </w:r>
      <w:r w:rsidR="00B039F4">
        <w:rPr>
          <w:lang w:val="sv-SE"/>
        </w:rPr>
        <w:t>12</w:t>
      </w:r>
      <w:r w:rsidRPr="001839D5">
        <w:rPr>
          <w:lang w:val="sv-SE"/>
        </w:rPr>
        <w:t>.2022. g. prema izvorima financiranja</w:t>
      </w:r>
      <w:r w:rsidR="00D031B6">
        <w:rPr>
          <w:lang w:val="sv-SE"/>
        </w:rPr>
        <w:t>:</w:t>
      </w:r>
    </w:p>
    <w:p w14:paraId="23025111" w14:textId="77777777" w:rsidR="00D031B6" w:rsidRDefault="00D031B6" w:rsidP="001B2D09">
      <w:pPr>
        <w:pStyle w:val="Bezproreda"/>
        <w:jc w:val="both"/>
        <w:rPr>
          <w:lang w:val="sv-SE"/>
        </w:rPr>
      </w:pPr>
    </w:p>
    <w:p w14:paraId="589C26D1" w14:textId="77777777" w:rsidR="00D031B6" w:rsidRDefault="00D031B6" w:rsidP="001B2D09">
      <w:pPr>
        <w:pStyle w:val="Bezproreda"/>
        <w:jc w:val="both"/>
        <w:rPr>
          <w:lang w:val="sv-SE"/>
        </w:rPr>
      </w:pPr>
    </w:p>
    <w:p w14:paraId="3E425A3C" w14:textId="77777777" w:rsidR="00D031B6" w:rsidRDefault="00D031B6" w:rsidP="001B2D09">
      <w:pPr>
        <w:pStyle w:val="Bezproreda"/>
        <w:jc w:val="both"/>
        <w:rPr>
          <w:lang w:val="sv-SE"/>
        </w:rPr>
      </w:pPr>
    </w:p>
    <w:p w14:paraId="36606EAE" w14:textId="77777777" w:rsidR="00D031B6" w:rsidRDefault="00D031B6" w:rsidP="001B2D09">
      <w:pPr>
        <w:pStyle w:val="Bezproreda"/>
        <w:jc w:val="both"/>
        <w:rPr>
          <w:lang w:val="sv-SE"/>
        </w:rPr>
      </w:pPr>
    </w:p>
    <w:p w14:paraId="30AFA50A" w14:textId="77777777" w:rsidR="00D031B6" w:rsidRDefault="00D031B6" w:rsidP="001B2D09">
      <w:pPr>
        <w:pStyle w:val="Bezproreda"/>
        <w:jc w:val="both"/>
        <w:rPr>
          <w:lang w:val="sv-SE"/>
        </w:rPr>
      </w:pPr>
    </w:p>
    <w:p w14:paraId="0FD7F191" w14:textId="77777777" w:rsidR="00D031B6" w:rsidRPr="001839D5" w:rsidRDefault="00D031B6" w:rsidP="001B2D09">
      <w:pPr>
        <w:pStyle w:val="Bezproreda"/>
        <w:jc w:val="both"/>
        <w:rPr>
          <w:lang w:val="sv-SE"/>
        </w:rPr>
      </w:pPr>
    </w:p>
    <w:p w14:paraId="3A4BDDE5" w14:textId="77777777" w:rsidR="001B2D09" w:rsidRPr="001839D5" w:rsidRDefault="001B2D09" w:rsidP="001B2D09">
      <w:pPr>
        <w:pStyle w:val="Bezproreda"/>
        <w:ind w:left="720"/>
        <w:jc w:val="both"/>
        <w:rPr>
          <w:rFonts w:cstheme="minorHAnsi"/>
          <w:b/>
          <w:i/>
          <w:lang w:val="sv-SE"/>
        </w:rPr>
      </w:pPr>
    </w:p>
    <w:tbl>
      <w:tblPr>
        <w:tblStyle w:val="Reetkatablice"/>
        <w:tblW w:w="9315" w:type="dxa"/>
        <w:tblLayout w:type="fixed"/>
        <w:tblLook w:val="04A0" w:firstRow="1" w:lastRow="0" w:firstColumn="1" w:lastColumn="0" w:noHBand="0" w:noVBand="1"/>
      </w:tblPr>
      <w:tblGrid>
        <w:gridCol w:w="816"/>
        <w:gridCol w:w="4391"/>
        <w:gridCol w:w="1984"/>
        <w:gridCol w:w="2124"/>
      </w:tblGrid>
      <w:tr w:rsidR="00BE57CE" w14:paraId="30948010" w14:textId="77777777" w:rsidTr="003973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03D89D8" w14:textId="77777777" w:rsidR="00BE57CE" w:rsidRPr="003E5B88" w:rsidRDefault="00BE57CE" w:rsidP="003973C7">
            <w:pPr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REDNI BROJ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FB0F" w14:textId="77777777" w:rsidR="00BE57CE" w:rsidRPr="003E5B88" w:rsidRDefault="00BE57CE" w:rsidP="003973C7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5540" w14:textId="77777777" w:rsidR="00BE57CE" w:rsidRPr="003E5B88" w:rsidRDefault="00BE57CE" w:rsidP="003973C7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MANJAK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5A2F" w14:textId="77777777" w:rsidR="00BE57CE" w:rsidRPr="003E5B88" w:rsidRDefault="00BE57CE" w:rsidP="003973C7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VIŠAK</w:t>
            </w:r>
          </w:p>
        </w:tc>
      </w:tr>
      <w:tr w:rsidR="00BE57CE" w14:paraId="30F8AD0C" w14:textId="77777777" w:rsidTr="00BE57C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A820" w14:textId="77777777" w:rsidR="00BE57CE" w:rsidRPr="003E5B88" w:rsidRDefault="00BE57CE" w:rsidP="003973C7">
            <w:pPr>
              <w:rPr>
                <w:rFonts w:eastAsia="Times New Roman" w:cstheme="minorHAnsi"/>
              </w:rPr>
            </w:pPr>
            <w:r w:rsidRPr="003E5B88">
              <w:rPr>
                <w:rFonts w:cstheme="minorHAnsi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A3F2" w14:textId="77777777" w:rsidR="00BE57CE" w:rsidRPr="001839D5" w:rsidRDefault="00BE57CE" w:rsidP="003973C7">
            <w:pPr>
              <w:rPr>
                <w:rFonts w:eastAsia="Times New Roman" w:cstheme="minorHAnsi"/>
                <w:lang w:val="sv-SE"/>
              </w:rPr>
            </w:pPr>
            <w:r w:rsidRPr="001839D5">
              <w:rPr>
                <w:rFonts w:cstheme="minorHAnsi"/>
                <w:lang w:val="sv-SE"/>
              </w:rPr>
              <w:t>Opći prihodi i primici ( Općina Bistra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054" w14:textId="5ECFBCF7" w:rsidR="00BE57CE" w:rsidRPr="00EB3B56" w:rsidRDefault="009D1D12" w:rsidP="003973C7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  <w:r w:rsidR="00700139">
              <w:rPr>
                <w:rFonts w:eastAsia="Times New Roman" w:cstheme="minorHAnsi"/>
              </w:rPr>
              <w:t>58.516,96</w:t>
            </w:r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kn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1244" w14:textId="77777777" w:rsidR="00BE57CE" w:rsidRPr="00EB3B56" w:rsidRDefault="00BE57CE" w:rsidP="003973C7">
            <w:pPr>
              <w:jc w:val="right"/>
              <w:rPr>
                <w:rFonts w:eastAsia="Times New Roman" w:cstheme="minorHAnsi"/>
              </w:rPr>
            </w:pPr>
          </w:p>
        </w:tc>
      </w:tr>
      <w:tr w:rsidR="000F3D9F" w14:paraId="1D2B504E" w14:textId="77777777" w:rsidTr="003973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C34" w14:textId="25BA027B" w:rsidR="000F3D9F" w:rsidRDefault="000F3D9F" w:rsidP="003973C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C6C" w14:textId="6CA7DBD9" w:rsidR="000F3D9F" w:rsidRDefault="000F3D9F" w:rsidP="008E787F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Kapitalne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pomoći</w:t>
            </w:r>
            <w:proofErr w:type="spellEnd"/>
            <w:r>
              <w:rPr>
                <w:rFonts w:eastAsia="Times New Roman" w:cstheme="minorHAnsi"/>
              </w:rPr>
              <w:t xml:space="preserve"> -</w:t>
            </w:r>
            <w:proofErr w:type="spellStart"/>
            <w:r>
              <w:rPr>
                <w:rFonts w:eastAsia="Times New Roman" w:cstheme="minorHAnsi"/>
              </w:rPr>
              <w:t>Rekonstr.i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dogradnja</w:t>
            </w:r>
            <w:r w:rsidR="0043602C">
              <w:rPr>
                <w:rFonts w:eastAsia="Times New Roman" w:cstheme="minorHAnsi"/>
              </w:rPr>
              <w:t>-realizacija</w:t>
            </w:r>
            <w:proofErr w:type="spellEnd"/>
            <w:r w:rsidR="0043602C">
              <w:rPr>
                <w:rFonts w:eastAsia="Times New Roman" w:cstheme="minorHAnsi"/>
              </w:rPr>
              <w:t xml:space="preserve"> </w:t>
            </w:r>
            <w:proofErr w:type="spellStart"/>
            <w:r w:rsidR="0043602C">
              <w:rPr>
                <w:rFonts w:eastAsia="Times New Roman" w:cstheme="minorHAnsi"/>
              </w:rPr>
              <w:t>viška</w:t>
            </w:r>
            <w:proofErr w:type="spellEnd"/>
            <w:r w:rsidR="0043602C">
              <w:rPr>
                <w:rFonts w:eastAsia="Times New Roman" w:cstheme="minorHAnsi"/>
              </w:rPr>
              <w:t xml:space="preserve"> </w:t>
            </w:r>
            <w:proofErr w:type="spellStart"/>
            <w:r w:rsidR="0043602C">
              <w:rPr>
                <w:rFonts w:eastAsia="Times New Roman" w:cstheme="minorHAnsi"/>
              </w:rPr>
              <w:t>iz</w:t>
            </w:r>
            <w:proofErr w:type="spellEnd"/>
            <w:r w:rsidR="0043602C">
              <w:rPr>
                <w:rFonts w:eastAsia="Times New Roman" w:cstheme="minorHAnsi"/>
              </w:rPr>
              <w:t xml:space="preserve"> 2021.g.-Izvor 9.2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BAA7" w14:textId="49DE0289" w:rsidR="000F3D9F" w:rsidRDefault="000F3D9F" w:rsidP="003973C7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-134.064,08 </w:t>
            </w:r>
            <w:proofErr w:type="spellStart"/>
            <w:r>
              <w:rPr>
                <w:rFonts w:eastAsia="Times New Roman" w:cstheme="minorHAnsi"/>
              </w:rPr>
              <w:t>kn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7655" w14:textId="77777777" w:rsidR="000F3D9F" w:rsidRDefault="000F3D9F" w:rsidP="003973C7">
            <w:pPr>
              <w:jc w:val="right"/>
              <w:rPr>
                <w:rFonts w:eastAsia="Times New Roman" w:cstheme="minorHAnsi"/>
              </w:rPr>
            </w:pPr>
          </w:p>
        </w:tc>
      </w:tr>
      <w:tr w:rsidR="00700139" w14:paraId="7456562C" w14:textId="77777777" w:rsidTr="003973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224F" w14:textId="7A2F490D" w:rsidR="00700139" w:rsidRDefault="00177D7E" w:rsidP="003973C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700139">
              <w:rPr>
                <w:rFonts w:eastAsia="Times New Roman" w:cstheme="minorHAnsi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49D" w14:textId="731FE04D" w:rsidR="00700139" w:rsidRDefault="00700139" w:rsidP="008E787F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Pomoći</w:t>
            </w:r>
            <w:proofErr w:type="spellEnd"/>
            <w:r>
              <w:rPr>
                <w:rFonts w:eastAsia="Times New Roman" w:cstheme="minorHAnsi"/>
              </w:rPr>
              <w:t xml:space="preserve"> HZZ </w:t>
            </w:r>
            <w:proofErr w:type="spellStart"/>
            <w:r>
              <w:rPr>
                <w:rFonts w:eastAsia="Times New Roman" w:cstheme="minorHAnsi"/>
              </w:rPr>
              <w:t>mjera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pripravništvo</w:t>
            </w:r>
            <w:proofErr w:type="spellEnd"/>
            <w:r w:rsidR="0043602C">
              <w:rPr>
                <w:rFonts w:eastAsia="Times New Roman" w:cstheme="minorHAnsi"/>
              </w:rPr>
              <w:t>-</w:t>
            </w:r>
          </w:p>
          <w:p w14:paraId="4C820CB6" w14:textId="5AD2D16A" w:rsidR="0043602C" w:rsidRDefault="0043602C" w:rsidP="008E787F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Realizacija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viška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iz</w:t>
            </w:r>
            <w:proofErr w:type="spellEnd"/>
            <w:r>
              <w:rPr>
                <w:rFonts w:eastAsia="Times New Roman" w:cstheme="minorHAnsi"/>
              </w:rPr>
              <w:t xml:space="preserve"> 2021.g. -</w:t>
            </w:r>
            <w:proofErr w:type="spellStart"/>
            <w:r>
              <w:rPr>
                <w:rFonts w:eastAsia="Times New Roman" w:cstheme="minorHAnsi"/>
              </w:rPr>
              <w:t>Izvor</w:t>
            </w:r>
            <w:proofErr w:type="spellEnd"/>
            <w:r>
              <w:rPr>
                <w:rFonts w:eastAsia="Times New Roman" w:cstheme="minorHAnsi"/>
              </w:rPr>
              <w:t xml:space="preserve"> 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7E0E" w14:textId="73C2E2C3" w:rsidR="00700139" w:rsidRPr="00BB6147" w:rsidRDefault="00700139" w:rsidP="003973C7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-65.248,02 </w:t>
            </w:r>
            <w:proofErr w:type="spellStart"/>
            <w:r>
              <w:rPr>
                <w:rFonts w:eastAsia="Times New Roman" w:cstheme="minorHAnsi"/>
              </w:rPr>
              <w:t>kn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B40D" w14:textId="77777777" w:rsidR="00700139" w:rsidRDefault="00700139" w:rsidP="003973C7">
            <w:pPr>
              <w:jc w:val="right"/>
              <w:rPr>
                <w:rFonts w:eastAsia="Times New Roman" w:cstheme="minorHAnsi"/>
              </w:rPr>
            </w:pPr>
          </w:p>
        </w:tc>
      </w:tr>
      <w:tr w:rsidR="00177D7E" w14:paraId="7C006397" w14:textId="77777777" w:rsidTr="003973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FDC" w14:textId="77777777" w:rsidR="00177D7E" w:rsidRDefault="00177D7E" w:rsidP="003973C7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4593" w14:textId="34D9A6E6" w:rsidR="00177D7E" w:rsidRDefault="00177D7E" w:rsidP="008E787F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Vlastiti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prihodi</w:t>
            </w:r>
            <w:proofErr w:type="spellEnd"/>
            <w:r>
              <w:rPr>
                <w:rFonts w:eastAsia="Times New Roman" w:cstheme="minorHAnsi"/>
              </w:rPr>
              <w:t xml:space="preserve"> –</w:t>
            </w:r>
          </w:p>
          <w:p w14:paraId="10C08F70" w14:textId="63ABBE95" w:rsidR="00177D7E" w:rsidRDefault="00177D7E" w:rsidP="008E787F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Realizacija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viška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iz</w:t>
            </w:r>
            <w:proofErr w:type="spellEnd"/>
            <w:r>
              <w:rPr>
                <w:rFonts w:eastAsia="Times New Roman" w:cstheme="minorHAnsi"/>
              </w:rPr>
              <w:t xml:space="preserve"> 2021.g. -</w:t>
            </w:r>
            <w:proofErr w:type="spellStart"/>
            <w:r>
              <w:rPr>
                <w:rFonts w:eastAsia="Times New Roman" w:cstheme="minorHAnsi"/>
              </w:rPr>
              <w:t>Izvor</w:t>
            </w:r>
            <w:proofErr w:type="spellEnd"/>
            <w:r>
              <w:rPr>
                <w:rFonts w:eastAsia="Times New Roman" w:cstheme="minorHAnsi"/>
              </w:rPr>
              <w:t xml:space="preserve"> 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8079" w14:textId="5FF97B95" w:rsidR="00177D7E" w:rsidRPr="00BB6147" w:rsidRDefault="00177D7E" w:rsidP="003973C7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-9.472,50 </w:t>
            </w:r>
            <w:proofErr w:type="spellStart"/>
            <w:r>
              <w:rPr>
                <w:rFonts w:eastAsia="Times New Roman" w:cstheme="minorHAnsi"/>
              </w:rPr>
              <w:t>kn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720E" w14:textId="77777777" w:rsidR="00177D7E" w:rsidRDefault="00177D7E" w:rsidP="003973C7">
            <w:pPr>
              <w:jc w:val="right"/>
              <w:rPr>
                <w:rFonts w:eastAsia="Times New Roman" w:cstheme="minorHAnsi"/>
              </w:rPr>
            </w:pPr>
          </w:p>
        </w:tc>
      </w:tr>
      <w:tr w:rsidR="00BB6147" w14:paraId="09EEB2D6" w14:textId="77777777" w:rsidTr="003973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007" w14:textId="00FCF800" w:rsidR="00BB6147" w:rsidRDefault="00A31B89" w:rsidP="003973C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="00BB6147">
              <w:rPr>
                <w:rFonts w:eastAsia="Times New Roman" w:cstheme="minorHAnsi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CF00" w14:textId="77777777" w:rsidR="00BB6147" w:rsidRDefault="00BB6147" w:rsidP="008E787F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Vlastiti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prihodi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068" w14:textId="77777777" w:rsidR="00BB6147" w:rsidRPr="00BB6147" w:rsidRDefault="00BB6147" w:rsidP="003973C7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B3E" w14:textId="72005C62" w:rsidR="00BB6147" w:rsidRDefault="00177D7E" w:rsidP="003973C7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16.932,50</w:t>
            </w:r>
            <w:r w:rsidR="00700139">
              <w:rPr>
                <w:rFonts w:eastAsia="Times New Roman" w:cstheme="minorHAnsi"/>
              </w:rPr>
              <w:t xml:space="preserve"> </w:t>
            </w:r>
            <w:proofErr w:type="spellStart"/>
            <w:r w:rsidR="00700139">
              <w:rPr>
                <w:rFonts w:eastAsia="Times New Roman" w:cstheme="minorHAnsi"/>
              </w:rPr>
              <w:t>kn</w:t>
            </w:r>
            <w:proofErr w:type="spellEnd"/>
          </w:p>
        </w:tc>
      </w:tr>
      <w:tr w:rsidR="00BB6147" w14:paraId="58122A0C" w14:textId="77777777" w:rsidTr="003973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238" w14:textId="61F0E568" w:rsidR="00BB6147" w:rsidRDefault="00A31B89" w:rsidP="003973C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="00BB6147">
              <w:rPr>
                <w:rFonts w:eastAsia="Times New Roman" w:cstheme="minorHAnsi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3D7" w14:textId="77777777" w:rsidR="00BB6147" w:rsidRDefault="00BB6147" w:rsidP="008E787F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Prihodi</w:t>
            </w:r>
            <w:proofErr w:type="spellEnd"/>
            <w:r>
              <w:rPr>
                <w:rFonts w:eastAsia="Times New Roman" w:cstheme="minorHAnsi"/>
              </w:rPr>
              <w:t xml:space="preserve"> za </w:t>
            </w:r>
            <w:proofErr w:type="spellStart"/>
            <w:r>
              <w:rPr>
                <w:rFonts w:eastAsia="Times New Roman" w:cstheme="minorHAnsi"/>
              </w:rPr>
              <w:t>posebne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namjene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379" w14:textId="799F3310" w:rsidR="00BB6147" w:rsidRPr="00E007C3" w:rsidRDefault="00BB6147" w:rsidP="003973C7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AFE0" w14:textId="6DDC5808" w:rsidR="00BB6147" w:rsidRDefault="00901C77" w:rsidP="003973C7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1.876,10 </w:t>
            </w:r>
            <w:proofErr w:type="spellStart"/>
            <w:r>
              <w:rPr>
                <w:rFonts w:eastAsia="Times New Roman" w:cstheme="minorHAnsi"/>
              </w:rPr>
              <w:t>kn</w:t>
            </w:r>
            <w:proofErr w:type="spellEnd"/>
          </w:p>
        </w:tc>
      </w:tr>
      <w:tr w:rsidR="00BB6147" w14:paraId="0BEF8830" w14:textId="77777777" w:rsidTr="003973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7AA" w14:textId="77777777" w:rsidR="00BB6147" w:rsidRPr="003E5B88" w:rsidRDefault="00BB6147" w:rsidP="003973C7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BEB5" w14:textId="77777777" w:rsidR="00BB6147" w:rsidRPr="00EB3B56" w:rsidRDefault="00BB6147" w:rsidP="008E787F">
            <w:pPr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 xml:space="preserve">UKUPNO </w:t>
            </w:r>
            <w:proofErr w:type="spellStart"/>
            <w:r>
              <w:rPr>
                <w:rFonts w:eastAsia="Times New Roman" w:cstheme="minorHAnsi"/>
                <w:b/>
                <w:i/>
              </w:rPr>
              <w:t>manjak</w:t>
            </w:r>
            <w:proofErr w:type="spellEnd"/>
            <w:r>
              <w:rPr>
                <w:rFonts w:eastAsia="Times New Roman" w:cstheme="minorHAnsi"/>
                <w:b/>
                <w:i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b/>
                <w:i/>
              </w:rPr>
              <w:t>višak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F974" w14:textId="65CFB50D" w:rsidR="00BB6147" w:rsidRDefault="00505060" w:rsidP="003973C7">
            <w:pPr>
              <w:jc w:val="right"/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>-</w:t>
            </w:r>
            <w:r w:rsidR="000F3D9F">
              <w:rPr>
                <w:rFonts w:eastAsia="Times New Roman" w:cstheme="minorHAnsi"/>
                <w:b/>
                <w:i/>
              </w:rPr>
              <w:t>2</w:t>
            </w:r>
            <w:r w:rsidR="00177D7E">
              <w:rPr>
                <w:rFonts w:eastAsia="Times New Roman" w:cstheme="minorHAnsi"/>
                <w:b/>
                <w:i/>
              </w:rPr>
              <w:t>67.301,56</w:t>
            </w:r>
            <w:r w:rsidR="00475E30">
              <w:rPr>
                <w:rFonts w:eastAsia="Times New Roman" w:cstheme="minorHAnsi"/>
                <w:b/>
                <w:i/>
              </w:rPr>
              <w:t xml:space="preserve"> </w:t>
            </w:r>
            <w:proofErr w:type="spellStart"/>
            <w:r w:rsidR="00475E30">
              <w:rPr>
                <w:rFonts w:eastAsia="Times New Roman" w:cstheme="minorHAnsi"/>
                <w:b/>
                <w:i/>
              </w:rPr>
              <w:t>kn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67F" w14:textId="62F8909B" w:rsidR="00BB6147" w:rsidRPr="00BB6147" w:rsidRDefault="00C95D93" w:rsidP="003973C7">
            <w:pPr>
              <w:jc w:val="right"/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>18.808,60</w:t>
            </w:r>
            <w:r w:rsidR="00475E30">
              <w:rPr>
                <w:rFonts w:eastAsia="Times New Roman" w:cstheme="minorHAnsi"/>
                <w:b/>
                <w:i/>
              </w:rPr>
              <w:t xml:space="preserve"> </w:t>
            </w:r>
            <w:proofErr w:type="spellStart"/>
            <w:r w:rsidR="00475E30">
              <w:rPr>
                <w:rFonts w:eastAsia="Times New Roman" w:cstheme="minorHAnsi"/>
                <w:b/>
                <w:i/>
              </w:rPr>
              <w:t>kn</w:t>
            </w:r>
            <w:proofErr w:type="spellEnd"/>
          </w:p>
        </w:tc>
      </w:tr>
      <w:tr w:rsidR="00BB6147" w14:paraId="7CC1D14B" w14:textId="77777777" w:rsidTr="004126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48F0" w14:textId="77777777" w:rsidR="00BB6147" w:rsidRPr="003E5B88" w:rsidRDefault="00BB6147" w:rsidP="003973C7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589" w14:textId="6628BD4B" w:rsidR="00BB6147" w:rsidRPr="00EB3B56" w:rsidRDefault="00BB6147" w:rsidP="008E787F">
            <w:pPr>
              <w:rPr>
                <w:rFonts w:eastAsia="Times New Roman" w:cstheme="minorHAnsi"/>
                <w:b/>
                <w:i/>
              </w:rPr>
            </w:pPr>
            <w:r w:rsidRPr="00EB3B56">
              <w:rPr>
                <w:rFonts w:eastAsia="Times New Roman" w:cstheme="minorHAnsi"/>
                <w:b/>
                <w:i/>
              </w:rPr>
              <w:t xml:space="preserve">UKUPNO </w:t>
            </w:r>
            <w:r>
              <w:rPr>
                <w:rFonts w:eastAsia="Times New Roman" w:cstheme="minorHAnsi"/>
                <w:b/>
                <w:i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i/>
              </w:rPr>
              <w:t>višak</w:t>
            </w:r>
            <w:proofErr w:type="spellEnd"/>
            <w:r>
              <w:rPr>
                <w:rFonts w:eastAsia="Times New Roman" w:cstheme="minorHAnsi"/>
                <w:b/>
                <w:i/>
              </w:rPr>
              <w:t xml:space="preserve">– </w:t>
            </w:r>
            <w:proofErr w:type="spellStart"/>
            <w:r>
              <w:rPr>
                <w:rFonts w:eastAsia="Times New Roman" w:cstheme="minorHAnsi"/>
                <w:b/>
                <w:i/>
              </w:rPr>
              <w:t>manjak</w:t>
            </w:r>
            <w:proofErr w:type="spellEnd"/>
            <w:r>
              <w:rPr>
                <w:rFonts w:eastAsia="Times New Roman" w:cstheme="minorHAnsi"/>
                <w:b/>
                <w:i/>
              </w:rPr>
              <w:t xml:space="preserve">) = </w:t>
            </w:r>
            <w:proofErr w:type="spellStart"/>
            <w:r w:rsidR="0040719B">
              <w:rPr>
                <w:rFonts w:eastAsia="Times New Roman" w:cstheme="minorHAnsi"/>
                <w:b/>
                <w:i/>
              </w:rPr>
              <w:t>manjak</w:t>
            </w:r>
            <w:proofErr w:type="spellEnd"/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678" w14:textId="1EFA72EE" w:rsidR="00BB6147" w:rsidRPr="00EB3B56" w:rsidRDefault="0040719B" w:rsidP="00BB6147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i/>
              </w:rPr>
              <w:t>-</w:t>
            </w:r>
            <w:r w:rsidR="000F3D9F">
              <w:rPr>
                <w:rFonts w:eastAsia="Times New Roman" w:cstheme="minorHAnsi"/>
                <w:b/>
                <w:i/>
              </w:rPr>
              <w:t>248.492,96</w:t>
            </w:r>
            <w:r w:rsidR="00901C77">
              <w:rPr>
                <w:rFonts w:eastAsia="Times New Roman" w:cstheme="minorHAnsi"/>
                <w:b/>
                <w:i/>
              </w:rPr>
              <w:t xml:space="preserve"> </w:t>
            </w:r>
            <w:proofErr w:type="spellStart"/>
            <w:r w:rsidR="00475E30">
              <w:rPr>
                <w:rFonts w:eastAsia="Times New Roman" w:cstheme="minorHAnsi"/>
                <w:b/>
                <w:i/>
              </w:rPr>
              <w:t>kn</w:t>
            </w:r>
            <w:proofErr w:type="spellEnd"/>
          </w:p>
        </w:tc>
      </w:tr>
    </w:tbl>
    <w:p w14:paraId="20B949F7" w14:textId="77777777" w:rsidR="001B73D7" w:rsidRDefault="001B73D7" w:rsidP="001B73D7">
      <w:pPr>
        <w:pStyle w:val="Bezproreda"/>
        <w:jc w:val="both"/>
        <w:rPr>
          <w:rFonts w:cstheme="minorHAnsi"/>
          <w:b/>
          <w:iCs/>
          <w:sz w:val="24"/>
          <w:szCs w:val="24"/>
        </w:rPr>
      </w:pPr>
    </w:p>
    <w:p w14:paraId="12C4848D" w14:textId="77777777" w:rsidR="009D0D71" w:rsidRDefault="009D0D71" w:rsidP="008D357D">
      <w:pPr>
        <w:pStyle w:val="Bezproreda"/>
        <w:jc w:val="both"/>
        <w:rPr>
          <w:rFonts w:cstheme="minorHAnsi"/>
        </w:rPr>
      </w:pPr>
    </w:p>
    <w:p w14:paraId="4E5F819A" w14:textId="77777777" w:rsidR="00291A84" w:rsidRDefault="00291A84" w:rsidP="008D357D">
      <w:pPr>
        <w:pStyle w:val="Bezproreda"/>
        <w:jc w:val="both"/>
        <w:rPr>
          <w:rFonts w:cstheme="minorHAnsi"/>
        </w:rPr>
      </w:pPr>
    </w:p>
    <w:p w14:paraId="02F377E1" w14:textId="49F27309" w:rsidR="00D54E00" w:rsidRDefault="008D357D" w:rsidP="00471F1B">
      <w:pPr>
        <w:pStyle w:val="Bezproreda"/>
        <w:numPr>
          <w:ilvl w:val="0"/>
          <w:numId w:val="34"/>
        </w:numPr>
        <w:jc w:val="both"/>
        <w:rPr>
          <w:rFonts w:cstheme="minorHAnsi"/>
          <w:b/>
          <w:i/>
        </w:rPr>
      </w:pPr>
      <w:r w:rsidRPr="006E2559">
        <w:rPr>
          <w:b/>
        </w:rPr>
        <w:t xml:space="preserve">   </w:t>
      </w:r>
      <w:r w:rsidR="00D54E00">
        <w:rPr>
          <w:rFonts w:cstheme="minorHAnsi"/>
          <w:b/>
          <w:i/>
        </w:rPr>
        <w:t>OP</w:t>
      </w:r>
      <w:r w:rsidR="00471F1B">
        <w:rPr>
          <w:rFonts w:cstheme="minorHAnsi"/>
          <w:b/>
          <w:i/>
        </w:rPr>
        <w:t>Ć</w:t>
      </w:r>
      <w:r w:rsidR="00D54E00">
        <w:rPr>
          <w:rFonts w:cstheme="minorHAnsi"/>
          <w:b/>
          <w:i/>
        </w:rPr>
        <w:t>INSKA KNJIŽNICA BISTRA</w:t>
      </w:r>
    </w:p>
    <w:p w14:paraId="75340D10" w14:textId="68E6151F" w:rsidR="001B2D09" w:rsidRDefault="001B2D09" w:rsidP="001B2D09">
      <w:pPr>
        <w:pStyle w:val="Bezproreda"/>
        <w:jc w:val="both"/>
        <w:rPr>
          <w:rFonts w:cstheme="minorHAnsi"/>
          <w:b/>
          <w:i/>
        </w:rPr>
      </w:pPr>
    </w:p>
    <w:p w14:paraId="7A2AC352" w14:textId="4BF1F8D0" w:rsidR="001B2D09" w:rsidRPr="001839D5" w:rsidRDefault="001B2D09" w:rsidP="001B2D09">
      <w:pPr>
        <w:pStyle w:val="Bezproreda"/>
        <w:jc w:val="both"/>
        <w:rPr>
          <w:lang w:val="sv-SE"/>
        </w:rPr>
      </w:pPr>
      <w:r w:rsidRPr="001839D5">
        <w:rPr>
          <w:lang w:val="sv-SE"/>
        </w:rPr>
        <w:t>Realizacija prihoda i rashoda za razdoblje od 01.01. – 3</w:t>
      </w:r>
      <w:r w:rsidR="00B039F4">
        <w:rPr>
          <w:lang w:val="sv-SE"/>
        </w:rPr>
        <w:t>1</w:t>
      </w:r>
      <w:r w:rsidRPr="001839D5">
        <w:rPr>
          <w:lang w:val="sv-SE"/>
        </w:rPr>
        <w:t>.</w:t>
      </w:r>
      <w:r w:rsidR="00B039F4">
        <w:rPr>
          <w:lang w:val="sv-SE"/>
        </w:rPr>
        <w:t>12</w:t>
      </w:r>
      <w:r w:rsidRPr="001839D5">
        <w:rPr>
          <w:lang w:val="sv-SE"/>
        </w:rPr>
        <w:t>.2022. g. prema izvorima financiranja</w:t>
      </w:r>
    </w:p>
    <w:p w14:paraId="55941C6B" w14:textId="77777777" w:rsidR="001B2D09" w:rsidRPr="001839D5" w:rsidRDefault="001B2D09" w:rsidP="001B2D09">
      <w:pPr>
        <w:pStyle w:val="Bezproreda"/>
        <w:ind w:left="720"/>
        <w:jc w:val="both"/>
        <w:rPr>
          <w:rFonts w:cstheme="minorHAnsi"/>
          <w:b/>
          <w:i/>
          <w:lang w:val="sv-SE"/>
        </w:rPr>
      </w:pPr>
    </w:p>
    <w:tbl>
      <w:tblPr>
        <w:tblStyle w:val="Reetkatablice"/>
        <w:tblW w:w="9315" w:type="dxa"/>
        <w:tblLayout w:type="fixed"/>
        <w:tblLook w:val="04A0" w:firstRow="1" w:lastRow="0" w:firstColumn="1" w:lastColumn="0" w:noHBand="0" w:noVBand="1"/>
      </w:tblPr>
      <w:tblGrid>
        <w:gridCol w:w="816"/>
        <w:gridCol w:w="4391"/>
        <w:gridCol w:w="1984"/>
        <w:gridCol w:w="2124"/>
      </w:tblGrid>
      <w:tr w:rsidR="00D54E00" w14:paraId="4E1E6B3D" w14:textId="77777777" w:rsidTr="004518C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927A" w14:textId="77777777" w:rsidR="00D54E00" w:rsidRPr="003E5B88" w:rsidRDefault="00D54E00" w:rsidP="00706779">
            <w:pPr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REDNI BROJ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27AB" w14:textId="77777777" w:rsidR="00D54E00" w:rsidRPr="003E5B88" w:rsidRDefault="00D54E00" w:rsidP="00706779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7A53" w14:textId="77777777" w:rsidR="00D54E00" w:rsidRPr="003E5B88" w:rsidRDefault="00D54E00" w:rsidP="00706779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MANJAK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ACA1" w14:textId="77777777" w:rsidR="00D54E00" w:rsidRPr="003E5B88" w:rsidRDefault="00D54E00" w:rsidP="00706779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VIŠAK</w:t>
            </w:r>
          </w:p>
        </w:tc>
      </w:tr>
      <w:tr w:rsidR="00D54E00" w14:paraId="76824AB0" w14:textId="77777777" w:rsidTr="004518C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D955" w14:textId="77777777" w:rsidR="00D54E00" w:rsidRPr="003E5B88" w:rsidRDefault="00D54E00" w:rsidP="00706779">
            <w:pPr>
              <w:rPr>
                <w:rFonts w:eastAsia="Times New Roman" w:cstheme="minorHAnsi"/>
              </w:rPr>
            </w:pPr>
            <w:r w:rsidRPr="003E5B88">
              <w:rPr>
                <w:rFonts w:cstheme="minorHAnsi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102" w14:textId="77777777" w:rsidR="00D54E00" w:rsidRPr="001839D5" w:rsidRDefault="00D54E00" w:rsidP="00706779">
            <w:pPr>
              <w:rPr>
                <w:rFonts w:eastAsia="Times New Roman" w:cstheme="minorHAnsi"/>
                <w:lang w:val="sv-SE"/>
              </w:rPr>
            </w:pPr>
            <w:r w:rsidRPr="001839D5">
              <w:rPr>
                <w:rFonts w:cstheme="minorHAnsi"/>
                <w:lang w:val="sv-SE"/>
              </w:rPr>
              <w:t>Opći prihodi i primici ( Općina Bistra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CD3C" w14:textId="760605B0" w:rsidR="00D54E00" w:rsidRPr="001839D5" w:rsidRDefault="00A31B89" w:rsidP="00706779">
            <w:pPr>
              <w:jc w:val="right"/>
              <w:rPr>
                <w:rFonts w:eastAsia="Times New Roman" w:cstheme="minorHAnsi"/>
                <w:lang w:val="sv-SE"/>
              </w:rPr>
            </w:pPr>
            <w:r>
              <w:rPr>
                <w:rFonts w:eastAsia="Times New Roman" w:cstheme="minorHAnsi"/>
                <w:lang w:val="sv-SE"/>
              </w:rPr>
              <w:t>-1.249.57 kn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4087" w14:textId="55E51E64" w:rsidR="00D54E00" w:rsidRPr="003E5B88" w:rsidRDefault="00D54E00" w:rsidP="00706779">
            <w:pPr>
              <w:jc w:val="right"/>
              <w:rPr>
                <w:rFonts w:eastAsia="Times New Roman" w:cstheme="minorHAnsi"/>
              </w:rPr>
            </w:pPr>
          </w:p>
        </w:tc>
      </w:tr>
      <w:tr w:rsidR="004E5EEF" w14:paraId="4ECF4983" w14:textId="77777777" w:rsidTr="004518C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DC41" w14:textId="6A15803A" w:rsidR="004E5EEF" w:rsidRPr="003E5B88" w:rsidRDefault="00A31B89" w:rsidP="0070677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E5EEF">
              <w:rPr>
                <w:rFonts w:cstheme="minorHAnsi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196" w14:textId="77777777" w:rsidR="004E5EEF" w:rsidRPr="003E5B88" w:rsidRDefault="004E5EEF" w:rsidP="0070677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Prihodi</w:t>
            </w:r>
            <w:proofErr w:type="spellEnd"/>
            <w:r>
              <w:rPr>
                <w:rFonts w:cstheme="minorHAnsi"/>
              </w:rPr>
              <w:t xml:space="preserve"> za </w:t>
            </w:r>
            <w:proofErr w:type="spellStart"/>
            <w:r>
              <w:rPr>
                <w:rFonts w:cstheme="minorHAnsi"/>
              </w:rPr>
              <w:t>posebne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namjene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8546" w14:textId="77777777" w:rsidR="004E5EEF" w:rsidRPr="003E5B88" w:rsidRDefault="004E5EEF" w:rsidP="00706779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8761" w14:textId="19579708" w:rsidR="004E5EEF" w:rsidRDefault="00901C77" w:rsidP="00706779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  <w:r w:rsidR="00A31B89">
              <w:rPr>
                <w:rFonts w:eastAsia="Times New Roman" w:cstheme="minorHAnsi"/>
              </w:rPr>
              <w:t>436,55</w:t>
            </w:r>
            <w:r w:rsidR="004E5EEF">
              <w:rPr>
                <w:rFonts w:eastAsia="Times New Roman" w:cstheme="minorHAnsi"/>
              </w:rPr>
              <w:t xml:space="preserve"> </w:t>
            </w:r>
            <w:proofErr w:type="spellStart"/>
            <w:r w:rsidR="004E5EEF">
              <w:rPr>
                <w:rFonts w:eastAsia="Times New Roman" w:cstheme="minorHAnsi"/>
              </w:rPr>
              <w:t>kn</w:t>
            </w:r>
            <w:proofErr w:type="spellEnd"/>
          </w:p>
        </w:tc>
      </w:tr>
      <w:tr w:rsidR="00D54E00" w:rsidRPr="007A5C10" w14:paraId="0C9D3F5E" w14:textId="77777777" w:rsidTr="004518C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060D" w14:textId="77777777" w:rsidR="00D54E00" w:rsidRPr="003E5B88" w:rsidRDefault="00D54E00" w:rsidP="00706779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E3EF" w14:textId="77777777" w:rsidR="00D54E00" w:rsidRDefault="00D54E00" w:rsidP="00706779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UKUPNO </w:t>
            </w:r>
            <w:proofErr w:type="spellStart"/>
            <w:r>
              <w:rPr>
                <w:rFonts w:eastAsia="Times New Roman" w:cstheme="minorHAnsi"/>
                <w:b/>
              </w:rPr>
              <w:t>manjak</w:t>
            </w:r>
            <w:proofErr w:type="spellEnd"/>
            <w:r>
              <w:rPr>
                <w:rFonts w:eastAsia="Times New Roman" w:cstheme="minorHAnsi"/>
                <w:b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b/>
              </w:rPr>
              <w:t>višak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F0B" w14:textId="79FB281B" w:rsidR="00D54E00" w:rsidRPr="00BB6147" w:rsidRDefault="00A31B89" w:rsidP="00706779">
            <w:pPr>
              <w:jc w:val="right"/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 xml:space="preserve">-1.249,57 </w:t>
            </w:r>
            <w:proofErr w:type="spellStart"/>
            <w:r>
              <w:rPr>
                <w:rFonts w:eastAsia="Times New Roman" w:cstheme="minorHAnsi"/>
                <w:b/>
                <w:i/>
              </w:rPr>
              <w:t>kn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B874" w14:textId="5232E8A4" w:rsidR="00D54E00" w:rsidRPr="00BB6147" w:rsidRDefault="00901C77" w:rsidP="00706779">
            <w:pPr>
              <w:jc w:val="right"/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>2</w:t>
            </w:r>
            <w:r w:rsidR="00A31B89">
              <w:rPr>
                <w:rFonts w:eastAsia="Times New Roman" w:cstheme="minorHAnsi"/>
                <w:b/>
                <w:i/>
              </w:rPr>
              <w:t>.436,55</w:t>
            </w:r>
            <w:r w:rsidR="00D54E00">
              <w:rPr>
                <w:rFonts w:eastAsia="Times New Roman" w:cstheme="minorHAnsi"/>
                <w:b/>
                <w:i/>
              </w:rPr>
              <w:t xml:space="preserve"> </w:t>
            </w:r>
            <w:proofErr w:type="spellStart"/>
            <w:r w:rsidR="00D54E00">
              <w:rPr>
                <w:rFonts w:eastAsia="Times New Roman" w:cstheme="minorHAnsi"/>
                <w:b/>
                <w:i/>
              </w:rPr>
              <w:t>kn</w:t>
            </w:r>
            <w:proofErr w:type="spellEnd"/>
          </w:p>
        </w:tc>
      </w:tr>
      <w:tr w:rsidR="00D54E00" w14:paraId="28DB56BF" w14:textId="77777777" w:rsidTr="004518C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AB21" w14:textId="77777777" w:rsidR="00D54E00" w:rsidRPr="003E5B88" w:rsidRDefault="00D54E00" w:rsidP="00706779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CA62" w14:textId="781498CB" w:rsidR="00D54E00" w:rsidRPr="00EB3B56" w:rsidRDefault="00D54E00" w:rsidP="00706779">
            <w:pPr>
              <w:rPr>
                <w:rFonts w:eastAsia="Times New Roman" w:cstheme="minorHAnsi"/>
                <w:b/>
                <w:i/>
              </w:rPr>
            </w:pPr>
            <w:proofErr w:type="spellStart"/>
            <w:r w:rsidRPr="00EB3B56">
              <w:rPr>
                <w:rFonts w:eastAsia="Times New Roman" w:cstheme="minorHAnsi"/>
                <w:b/>
                <w:i/>
              </w:rPr>
              <w:t>Raz</w:t>
            </w:r>
            <w:r w:rsidR="004E5EEF">
              <w:rPr>
                <w:rFonts w:eastAsia="Times New Roman" w:cstheme="minorHAnsi"/>
                <w:b/>
                <w:i/>
              </w:rPr>
              <w:t>lika</w:t>
            </w:r>
            <w:proofErr w:type="spellEnd"/>
            <w:r w:rsidR="004E5EEF">
              <w:rPr>
                <w:rFonts w:eastAsia="Times New Roman" w:cstheme="minorHAnsi"/>
                <w:b/>
                <w:i/>
              </w:rPr>
              <w:t xml:space="preserve"> (</w:t>
            </w:r>
            <w:proofErr w:type="spellStart"/>
            <w:r w:rsidR="004E5EEF">
              <w:rPr>
                <w:rFonts w:eastAsia="Times New Roman" w:cstheme="minorHAnsi"/>
                <w:b/>
                <w:i/>
              </w:rPr>
              <w:t>višak</w:t>
            </w:r>
            <w:proofErr w:type="spellEnd"/>
            <w:r w:rsidR="004E5EEF">
              <w:rPr>
                <w:rFonts w:eastAsia="Times New Roman" w:cstheme="minorHAnsi"/>
                <w:b/>
                <w:i/>
              </w:rPr>
              <w:t xml:space="preserve"> – </w:t>
            </w:r>
            <w:proofErr w:type="spellStart"/>
            <w:r w:rsidR="004E5EEF">
              <w:rPr>
                <w:rFonts w:eastAsia="Times New Roman" w:cstheme="minorHAnsi"/>
                <w:b/>
                <w:i/>
              </w:rPr>
              <w:t>manjak</w:t>
            </w:r>
            <w:proofErr w:type="spellEnd"/>
            <w:r w:rsidR="004E5EEF">
              <w:rPr>
                <w:rFonts w:eastAsia="Times New Roman" w:cstheme="minorHAnsi"/>
                <w:b/>
                <w:i/>
              </w:rPr>
              <w:t xml:space="preserve">) = </w:t>
            </w:r>
            <w:proofErr w:type="spellStart"/>
            <w:r w:rsidR="004E5EEF">
              <w:rPr>
                <w:rFonts w:eastAsia="Times New Roman" w:cstheme="minorHAnsi"/>
                <w:b/>
                <w:i/>
              </w:rPr>
              <w:t>višak</w:t>
            </w:r>
            <w:proofErr w:type="spellEnd"/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F0AF" w14:textId="3209DB63" w:rsidR="00D54E00" w:rsidRPr="00BB6147" w:rsidRDefault="00A31B89" w:rsidP="00706779">
            <w:pPr>
              <w:jc w:val="center"/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>1.186,98</w:t>
            </w:r>
            <w:r w:rsidR="00D54E00" w:rsidRPr="00BB6147">
              <w:rPr>
                <w:rFonts w:eastAsia="Times New Roman" w:cstheme="minorHAnsi"/>
                <w:b/>
                <w:i/>
              </w:rPr>
              <w:t xml:space="preserve"> </w:t>
            </w:r>
            <w:proofErr w:type="spellStart"/>
            <w:r w:rsidR="00D54E00" w:rsidRPr="00BB6147">
              <w:rPr>
                <w:rFonts w:eastAsia="Times New Roman" w:cstheme="minorHAnsi"/>
                <w:b/>
                <w:i/>
              </w:rPr>
              <w:t>kn</w:t>
            </w:r>
            <w:proofErr w:type="spellEnd"/>
          </w:p>
        </w:tc>
      </w:tr>
    </w:tbl>
    <w:p w14:paraId="682B31B0" w14:textId="0A2C6B4F" w:rsidR="009D0D71" w:rsidRDefault="00B42356" w:rsidP="00B039F4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3D19B19" w14:textId="24CA52BA" w:rsidR="00B42356" w:rsidRDefault="008E6DE5" w:rsidP="00B039F4">
      <w:pPr>
        <w:pStyle w:val="Bezproreda"/>
        <w:rPr>
          <w:b/>
        </w:rPr>
      </w:pPr>
      <w:proofErr w:type="spellStart"/>
      <w:r>
        <w:rPr>
          <w:b/>
        </w:rPr>
        <w:t>Ukupni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konsolidirani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manjak</w:t>
      </w:r>
      <w:proofErr w:type="spellEnd"/>
      <w:r>
        <w:rPr>
          <w:b/>
        </w:rPr>
        <w:t xml:space="preserve"> 01.01.2022.-31.12.2022.</w:t>
      </w:r>
      <w:r w:rsidR="00916D5C">
        <w:rPr>
          <w:b/>
        </w:rPr>
        <w:t xml:space="preserve">  </w:t>
      </w:r>
      <w:r>
        <w:rPr>
          <w:b/>
        </w:rPr>
        <w:t xml:space="preserve"> = </w:t>
      </w:r>
      <w:r w:rsidR="00916D5C">
        <w:rPr>
          <w:b/>
        </w:rPr>
        <w:t xml:space="preserve"> - </w:t>
      </w:r>
      <w:r>
        <w:rPr>
          <w:b/>
        </w:rPr>
        <w:t xml:space="preserve">651.513,06 </w:t>
      </w:r>
      <w:proofErr w:type="spellStart"/>
      <w:r>
        <w:rPr>
          <w:b/>
        </w:rPr>
        <w:t>kn</w:t>
      </w:r>
      <w:proofErr w:type="spellEnd"/>
    </w:p>
    <w:p w14:paraId="7DE836C9" w14:textId="00D46092" w:rsidR="008E6DE5" w:rsidRDefault="00916D5C" w:rsidP="00B039F4">
      <w:pPr>
        <w:pStyle w:val="Bezproreda"/>
        <w:rPr>
          <w:b/>
        </w:rPr>
      </w:pPr>
      <w:proofErr w:type="spellStart"/>
      <w:r>
        <w:rPr>
          <w:b/>
        </w:rPr>
        <w:t>Preneseni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višak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prethodne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godine</w:t>
      </w:r>
      <w:proofErr w:type="spellEnd"/>
      <w:r>
        <w:rPr>
          <w:b/>
        </w:rPr>
        <w:t xml:space="preserve">                                  =  2.809.052,26 </w:t>
      </w:r>
      <w:proofErr w:type="spellStart"/>
      <w:r>
        <w:rPr>
          <w:b/>
        </w:rPr>
        <w:t>kn</w:t>
      </w:r>
      <w:proofErr w:type="spellEnd"/>
    </w:p>
    <w:p w14:paraId="74A13000" w14:textId="578DC803" w:rsidR="008E6DE5" w:rsidRDefault="00916D5C" w:rsidP="00B039F4">
      <w:pPr>
        <w:pStyle w:val="Bezproreda"/>
        <w:rPr>
          <w:b/>
        </w:rPr>
      </w:pPr>
      <w:r>
        <w:rPr>
          <w:b/>
        </w:rPr>
        <w:t xml:space="preserve">REZULTAT GODINE  </w:t>
      </w:r>
      <w:r w:rsidR="006C2820">
        <w:rPr>
          <w:b/>
        </w:rPr>
        <w:t xml:space="preserve">- </w:t>
      </w:r>
      <w:proofErr w:type="spellStart"/>
      <w:r w:rsidR="006C2820">
        <w:rPr>
          <w:b/>
        </w:rPr>
        <w:t>višak</w:t>
      </w:r>
      <w:proofErr w:type="spellEnd"/>
      <w:r w:rsidR="006C2820">
        <w:rPr>
          <w:b/>
        </w:rPr>
        <w:t xml:space="preserve"> </w:t>
      </w:r>
      <w:r>
        <w:rPr>
          <w:b/>
        </w:rPr>
        <w:t xml:space="preserve">                                                   =  2.157.539,20 </w:t>
      </w:r>
      <w:proofErr w:type="spellStart"/>
      <w:r>
        <w:rPr>
          <w:b/>
        </w:rPr>
        <w:t>kn</w:t>
      </w:r>
      <w:proofErr w:type="spellEnd"/>
    </w:p>
    <w:p w14:paraId="222000C5" w14:textId="77777777" w:rsidR="004E5BCE" w:rsidRDefault="004E5BCE" w:rsidP="00B039F4">
      <w:pPr>
        <w:pStyle w:val="Bezproreda"/>
        <w:rPr>
          <w:b/>
        </w:rPr>
      </w:pPr>
    </w:p>
    <w:p w14:paraId="2E115216" w14:textId="77777777" w:rsidR="004E5BCE" w:rsidRDefault="004E5BCE" w:rsidP="00B039F4">
      <w:pPr>
        <w:pStyle w:val="Bezproreda"/>
        <w:rPr>
          <w:b/>
        </w:rPr>
      </w:pPr>
    </w:p>
    <w:p w14:paraId="74CBDCAA" w14:textId="77777777" w:rsidR="004E5BCE" w:rsidRDefault="004E5BCE" w:rsidP="00B039F4">
      <w:pPr>
        <w:pStyle w:val="Bezproreda"/>
        <w:rPr>
          <w:b/>
        </w:rPr>
      </w:pPr>
    </w:p>
    <w:p w14:paraId="4019E939" w14:textId="77777777" w:rsidR="008E6DE5" w:rsidRPr="008E6DE5" w:rsidRDefault="008E6DE5" w:rsidP="00B039F4">
      <w:pPr>
        <w:pStyle w:val="Bezproreda"/>
        <w:rPr>
          <w:b/>
        </w:rPr>
      </w:pPr>
    </w:p>
    <w:p w14:paraId="098BD5AC" w14:textId="567F3D2E" w:rsidR="00F80B15" w:rsidRDefault="00156089" w:rsidP="008E1E03">
      <w:pPr>
        <w:pStyle w:val="Bezprored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35D88">
        <w:rPr>
          <w:b/>
          <w:sz w:val="28"/>
          <w:szCs w:val="28"/>
        </w:rPr>
        <w:t>POSEBNI DIO</w:t>
      </w:r>
    </w:p>
    <w:p w14:paraId="430E3C81" w14:textId="1433F5AF" w:rsidR="00E14914" w:rsidRDefault="00E14914" w:rsidP="00E14914">
      <w:pPr>
        <w:pStyle w:val="Bezproreda"/>
        <w:ind w:left="1080"/>
        <w:rPr>
          <w:b/>
          <w:sz w:val="28"/>
          <w:szCs w:val="28"/>
        </w:rPr>
      </w:pPr>
    </w:p>
    <w:p w14:paraId="286505BB" w14:textId="77777777" w:rsidR="00E14914" w:rsidRPr="00935D88" w:rsidRDefault="00E14914" w:rsidP="00E14914">
      <w:pPr>
        <w:pStyle w:val="Bezproreda"/>
        <w:ind w:left="1080"/>
        <w:rPr>
          <w:b/>
          <w:sz w:val="28"/>
          <w:szCs w:val="28"/>
        </w:rPr>
      </w:pPr>
    </w:p>
    <w:p w14:paraId="531BCD53" w14:textId="77777777" w:rsidR="00156089" w:rsidRDefault="00156089" w:rsidP="00156089">
      <w:pPr>
        <w:pStyle w:val="Bezproreda"/>
        <w:jc w:val="both"/>
      </w:pPr>
      <w:proofErr w:type="spellStart"/>
      <w:r w:rsidRPr="001F6146">
        <w:t>Posebni</w:t>
      </w:r>
      <w:proofErr w:type="spellEnd"/>
      <w:r w:rsidRPr="001F6146">
        <w:t xml:space="preserve"> </w:t>
      </w:r>
      <w:proofErr w:type="spellStart"/>
      <w:r w:rsidRPr="001F6146">
        <w:t>dio</w:t>
      </w:r>
      <w:proofErr w:type="spellEnd"/>
      <w:r w:rsidRPr="001F6146">
        <w:t xml:space="preserve"> </w:t>
      </w:r>
      <w:proofErr w:type="spellStart"/>
      <w:r w:rsidRPr="001F6146">
        <w:t>proračuna</w:t>
      </w:r>
      <w:proofErr w:type="spellEnd"/>
      <w:r w:rsidRPr="001F6146">
        <w:t xml:space="preserve"> </w:t>
      </w:r>
      <w:proofErr w:type="spellStart"/>
      <w:r>
        <w:t>sadrži</w:t>
      </w:r>
      <w:proofErr w:type="spellEnd"/>
      <w:r>
        <w:t>:</w:t>
      </w:r>
    </w:p>
    <w:p w14:paraId="6CA0CA68" w14:textId="77777777" w:rsidR="00156089" w:rsidRDefault="00156089" w:rsidP="00156089">
      <w:pPr>
        <w:pStyle w:val="Bezproreda"/>
        <w:jc w:val="both"/>
      </w:pPr>
      <w:r>
        <w:t xml:space="preserve">– </w:t>
      </w:r>
      <w:proofErr w:type="spellStart"/>
      <w:r>
        <w:t>izvršenje</w:t>
      </w:r>
      <w:proofErr w:type="spellEnd"/>
      <w:r>
        <w:t xml:space="preserve"> po </w:t>
      </w:r>
      <w:proofErr w:type="spellStart"/>
      <w:r>
        <w:t>organizacijskoj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>,</w:t>
      </w:r>
    </w:p>
    <w:p w14:paraId="6F81EF24" w14:textId="77777777" w:rsidR="00156089" w:rsidRDefault="00156089" w:rsidP="00156089">
      <w:pPr>
        <w:pStyle w:val="Bezproreda"/>
        <w:jc w:val="both"/>
      </w:pPr>
      <w:r>
        <w:t xml:space="preserve">– </w:t>
      </w:r>
      <w:proofErr w:type="spellStart"/>
      <w:r>
        <w:t>izvršenje</w:t>
      </w:r>
      <w:proofErr w:type="spellEnd"/>
      <w:r>
        <w:t xml:space="preserve"> po </w:t>
      </w:r>
      <w:proofErr w:type="spellStart"/>
      <w:r>
        <w:t>programskoj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>.</w:t>
      </w:r>
    </w:p>
    <w:p w14:paraId="1E494F36" w14:textId="77777777" w:rsidR="004203F4" w:rsidRDefault="004203F4" w:rsidP="00B66816">
      <w:pPr>
        <w:pStyle w:val="Bezproreda"/>
        <w:rPr>
          <w:b/>
          <w:sz w:val="28"/>
          <w:szCs w:val="28"/>
        </w:rPr>
      </w:pPr>
    </w:p>
    <w:p w14:paraId="73875E94" w14:textId="77777777" w:rsidR="00B14E1A" w:rsidRPr="00536531" w:rsidRDefault="008C67BE" w:rsidP="00B14E1A">
      <w:pPr>
        <w:pStyle w:val="Bezproreda"/>
        <w:jc w:val="both"/>
        <w:rPr>
          <w:b/>
          <w:sz w:val="24"/>
          <w:szCs w:val="24"/>
          <w:u w:val="single"/>
        </w:rPr>
      </w:pPr>
      <w:r w:rsidRPr="00536531">
        <w:rPr>
          <w:b/>
          <w:sz w:val="24"/>
          <w:szCs w:val="24"/>
          <w:u w:val="single"/>
        </w:rPr>
        <w:t xml:space="preserve">IZVRŠENJE PRORAČUNA PO </w:t>
      </w:r>
      <w:r w:rsidR="00B14E1A" w:rsidRPr="00536531">
        <w:rPr>
          <w:b/>
          <w:sz w:val="24"/>
          <w:szCs w:val="24"/>
          <w:u w:val="single"/>
        </w:rPr>
        <w:t>ORGANIZACIJSK</w:t>
      </w:r>
      <w:r w:rsidRPr="00536531">
        <w:rPr>
          <w:b/>
          <w:sz w:val="24"/>
          <w:szCs w:val="24"/>
          <w:u w:val="single"/>
        </w:rPr>
        <w:t>OJ</w:t>
      </w:r>
      <w:r w:rsidR="00B14E1A" w:rsidRPr="00536531">
        <w:rPr>
          <w:b/>
          <w:sz w:val="24"/>
          <w:szCs w:val="24"/>
          <w:u w:val="single"/>
        </w:rPr>
        <w:t xml:space="preserve"> KLASIFIKACIJ</w:t>
      </w:r>
      <w:r w:rsidRPr="00536531">
        <w:rPr>
          <w:b/>
          <w:sz w:val="24"/>
          <w:szCs w:val="24"/>
          <w:u w:val="single"/>
        </w:rPr>
        <w:t>I</w:t>
      </w:r>
    </w:p>
    <w:p w14:paraId="2B44455C" w14:textId="77777777" w:rsidR="00B14E1A" w:rsidRPr="00E06E32" w:rsidRDefault="00B14E1A" w:rsidP="00B14E1A">
      <w:pPr>
        <w:pStyle w:val="Bezproreda"/>
        <w:jc w:val="both"/>
        <w:rPr>
          <w:b/>
        </w:rPr>
      </w:pPr>
    </w:p>
    <w:p w14:paraId="75259BFB" w14:textId="77777777" w:rsidR="00B14E1A" w:rsidRPr="00E06E32" w:rsidRDefault="00B14E1A" w:rsidP="00E32713">
      <w:pPr>
        <w:pStyle w:val="Bezproreda"/>
        <w:jc w:val="both"/>
      </w:pPr>
      <w:proofErr w:type="spellStart"/>
      <w:r w:rsidRPr="00E06E32">
        <w:t>Proračun</w:t>
      </w:r>
      <w:proofErr w:type="spellEnd"/>
      <w:r w:rsidRPr="00E06E32">
        <w:t xml:space="preserve"> </w:t>
      </w:r>
      <w:proofErr w:type="spellStart"/>
      <w:r w:rsidRPr="00E06E32">
        <w:t>Općine</w:t>
      </w:r>
      <w:proofErr w:type="spellEnd"/>
      <w:r w:rsidRPr="00E06E32">
        <w:t xml:space="preserve"> </w:t>
      </w:r>
      <w:proofErr w:type="spellStart"/>
      <w:r w:rsidRPr="00E06E32">
        <w:t>Bistra</w:t>
      </w:r>
      <w:proofErr w:type="spellEnd"/>
      <w:r w:rsidRPr="00E06E32">
        <w:t xml:space="preserve"> </w:t>
      </w:r>
      <w:proofErr w:type="spellStart"/>
      <w:r w:rsidRPr="00E06E32">
        <w:t>podijeljen</w:t>
      </w:r>
      <w:proofErr w:type="spellEnd"/>
      <w:r w:rsidRPr="00E06E32">
        <w:t xml:space="preserve"> je </w:t>
      </w:r>
      <w:proofErr w:type="spellStart"/>
      <w:r w:rsidRPr="00E06E32">
        <w:t>na</w:t>
      </w:r>
      <w:proofErr w:type="spellEnd"/>
      <w:r w:rsidRPr="00E06E32">
        <w:t xml:space="preserve"> 3 </w:t>
      </w:r>
      <w:proofErr w:type="spellStart"/>
      <w:r w:rsidRPr="00E06E32">
        <w:t>razdjela</w:t>
      </w:r>
      <w:proofErr w:type="spellEnd"/>
      <w:r w:rsidRPr="00E06E32">
        <w:t xml:space="preserve">: </w:t>
      </w:r>
      <w:proofErr w:type="spellStart"/>
      <w:r w:rsidRPr="00E06E32">
        <w:t>Općinsko</w:t>
      </w:r>
      <w:proofErr w:type="spellEnd"/>
      <w:r w:rsidRPr="00E06E32">
        <w:t xml:space="preserve"> </w:t>
      </w:r>
      <w:proofErr w:type="spellStart"/>
      <w:r w:rsidRPr="00E06E32">
        <w:t>vijeće</w:t>
      </w:r>
      <w:proofErr w:type="spellEnd"/>
      <w:r w:rsidRPr="00E06E32">
        <w:t xml:space="preserve">, </w:t>
      </w:r>
      <w:proofErr w:type="spellStart"/>
      <w:r w:rsidRPr="00E06E32">
        <w:t>Općinski</w:t>
      </w:r>
      <w:proofErr w:type="spellEnd"/>
      <w:r w:rsidRPr="00E06E32">
        <w:t xml:space="preserve"> </w:t>
      </w:r>
      <w:proofErr w:type="spellStart"/>
      <w:r w:rsidRPr="00E06E32">
        <w:t>načelnik</w:t>
      </w:r>
      <w:proofErr w:type="spellEnd"/>
      <w:r w:rsidRPr="00E06E32">
        <w:t xml:space="preserve"> </w:t>
      </w:r>
      <w:proofErr w:type="spellStart"/>
      <w:r w:rsidRPr="00E06E32">
        <w:t>i</w:t>
      </w:r>
      <w:proofErr w:type="spellEnd"/>
      <w:r w:rsidRPr="00E06E32">
        <w:t xml:space="preserve"> </w:t>
      </w:r>
      <w:proofErr w:type="spellStart"/>
      <w:r w:rsidRPr="00E06E32">
        <w:t>Jedinstveni</w:t>
      </w:r>
      <w:proofErr w:type="spellEnd"/>
      <w:r w:rsidRPr="00E06E32">
        <w:t xml:space="preserve"> </w:t>
      </w:r>
      <w:proofErr w:type="spellStart"/>
      <w:r w:rsidRPr="00E06E32">
        <w:t>upravni</w:t>
      </w:r>
      <w:proofErr w:type="spellEnd"/>
      <w:r w:rsidRPr="00E06E32">
        <w:t xml:space="preserve"> </w:t>
      </w:r>
      <w:proofErr w:type="spellStart"/>
      <w:r w:rsidRPr="00E06E32">
        <w:t>odjel</w:t>
      </w:r>
      <w:proofErr w:type="spellEnd"/>
      <w:r w:rsidRPr="00E06E32">
        <w:t>.</w:t>
      </w:r>
    </w:p>
    <w:p w14:paraId="67F455DF" w14:textId="77777777" w:rsidR="008E6DE5" w:rsidRDefault="008E6DE5" w:rsidP="00E32713">
      <w:pPr>
        <w:pStyle w:val="Bezproreda"/>
        <w:jc w:val="both"/>
        <w:rPr>
          <w:b/>
          <w:i/>
        </w:rPr>
      </w:pPr>
    </w:p>
    <w:p w14:paraId="6263880D" w14:textId="3D14F47E" w:rsidR="00B14E1A" w:rsidRPr="00E06E32" w:rsidRDefault="00B14E1A" w:rsidP="00E32713">
      <w:pPr>
        <w:pStyle w:val="Bezproreda"/>
        <w:jc w:val="both"/>
        <w:rPr>
          <w:b/>
          <w:i/>
        </w:rPr>
      </w:pPr>
      <w:r w:rsidRPr="00E06E32">
        <w:rPr>
          <w:b/>
          <w:i/>
        </w:rPr>
        <w:t xml:space="preserve">RAZDJEL </w:t>
      </w:r>
      <w:r w:rsidR="00970A8C">
        <w:rPr>
          <w:b/>
          <w:i/>
        </w:rPr>
        <w:t>00</w:t>
      </w:r>
      <w:r w:rsidRPr="00E06E32">
        <w:rPr>
          <w:b/>
          <w:i/>
        </w:rPr>
        <w:t>1. – OPĆINSKO VIJEĆE</w:t>
      </w:r>
    </w:p>
    <w:p w14:paraId="1F6756F5" w14:textId="77777777" w:rsidR="00B14E1A" w:rsidRPr="00E06E32" w:rsidRDefault="00B14E1A" w:rsidP="00E32713">
      <w:pPr>
        <w:pStyle w:val="Bezproreda"/>
        <w:jc w:val="both"/>
        <w:rPr>
          <w:b/>
        </w:rPr>
      </w:pPr>
      <w:r w:rsidRPr="00E06E32">
        <w:t xml:space="preserve">   GLAVA </w:t>
      </w:r>
      <w:r w:rsidR="00970A8C">
        <w:t>00</w:t>
      </w:r>
      <w:r w:rsidRPr="00E06E32">
        <w:t>1</w:t>
      </w:r>
      <w:r w:rsidR="00970A8C">
        <w:t>01</w:t>
      </w:r>
      <w:r w:rsidRPr="00E06E32">
        <w:t xml:space="preserve"> – OPĆINSKO VIJEĆE</w:t>
      </w:r>
    </w:p>
    <w:p w14:paraId="5A7FAE9F" w14:textId="6F179DDF" w:rsidR="00B14E1A" w:rsidRDefault="00F35865" w:rsidP="00E32713">
      <w:pPr>
        <w:pStyle w:val="Bezproreda"/>
        <w:ind w:left="720"/>
        <w:jc w:val="both"/>
      </w:pPr>
      <w:r>
        <w:t xml:space="preserve">U </w:t>
      </w:r>
      <w:proofErr w:type="spellStart"/>
      <w:r>
        <w:t>razdoblju</w:t>
      </w:r>
      <w:proofErr w:type="spellEnd"/>
      <w:r>
        <w:t xml:space="preserve"> od 01.01. – </w:t>
      </w:r>
      <w:r w:rsidR="00A627D0">
        <w:t>3</w:t>
      </w:r>
      <w:r w:rsidR="00AB3F15">
        <w:t>1</w:t>
      </w:r>
      <w:r w:rsidR="00A627D0">
        <w:t>.</w:t>
      </w:r>
      <w:r w:rsidR="00AB3F15">
        <w:t>12</w:t>
      </w:r>
      <w:r w:rsidR="00A627D0">
        <w:t>.2022</w:t>
      </w:r>
      <w:r>
        <w:t>.</w:t>
      </w:r>
      <w:r w:rsidR="003A0607">
        <w:t xml:space="preserve"> </w:t>
      </w:r>
      <w:r>
        <w:t xml:space="preserve">g. </w:t>
      </w:r>
      <w:proofErr w:type="spellStart"/>
      <w:r>
        <w:t>i</w:t>
      </w:r>
      <w:r w:rsidR="00B14E1A" w:rsidRPr="00E06E32">
        <w:t>zvršeni</w:t>
      </w:r>
      <w:proofErr w:type="spellEnd"/>
      <w:r w:rsidR="00B14E1A" w:rsidRPr="00E06E32">
        <w:t xml:space="preserve"> </w:t>
      </w:r>
      <w:proofErr w:type="spellStart"/>
      <w:r w:rsidR="00B14E1A" w:rsidRPr="00E06E32">
        <w:t>su</w:t>
      </w:r>
      <w:proofErr w:type="spellEnd"/>
      <w:r w:rsidR="00B14E1A" w:rsidRPr="00E06E32">
        <w:t xml:space="preserve"> </w:t>
      </w:r>
      <w:proofErr w:type="spellStart"/>
      <w:r w:rsidR="00B14E1A" w:rsidRPr="00E06E32">
        <w:t>rashodi</w:t>
      </w:r>
      <w:proofErr w:type="spellEnd"/>
      <w:r w:rsidR="00B14E1A" w:rsidRPr="00E06E32">
        <w:t xml:space="preserve"> u </w:t>
      </w:r>
      <w:proofErr w:type="spellStart"/>
      <w:r w:rsidR="00B14E1A" w:rsidRPr="00E06E32">
        <w:t>iznosu</w:t>
      </w:r>
      <w:proofErr w:type="spellEnd"/>
      <w:r w:rsidR="00B14E1A" w:rsidRPr="00E06E32">
        <w:t xml:space="preserve"> </w:t>
      </w:r>
      <w:r w:rsidR="00AB3F15">
        <w:t>194.583,94</w:t>
      </w:r>
      <w:r w:rsidR="00B14E1A" w:rsidRPr="00E06E32">
        <w:t xml:space="preserve"> </w:t>
      </w:r>
      <w:proofErr w:type="spellStart"/>
      <w:r w:rsidR="00B14E1A" w:rsidRPr="00E06E32">
        <w:t>kn</w:t>
      </w:r>
      <w:proofErr w:type="spellEnd"/>
      <w:r w:rsidR="00B14E1A" w:rsidRPr="00E06E32">
        <w:t xml:space="preserve">, </w:t>
      </w:r>
      <w:proofErr w:type="spellStart"/>
      <w:r w:rsidR="00B14E1A" w:rsidRPr="00E06E32">
        <w:t>što</w:t>
      </w:r>
      <w:proofErr w:type="spellEnd"/>
      <w:r w:rsidR="00B14E1A" w:rsidRPr="00E06E32">
        <w:t xml:space="preserve"> je </w:t>
      </w:r>
      <w:r w:rsidR="00AB3F15">
        <w:t>85,80</w:t>
      </w:r>
      <w:r w:rsidR="00970A8C">
        <w:t xml:space="preserve"> %</w:t>
      </w:r>
      <w:r w:rsidR="009266CE">
        <w:t xml:space="preserve"> </w:t>
      </w:r>
      <w:proofErr w:type="spellStart"/>
      <w:r w:rsidR="009266CE">
        <w:t>od</w:t>
      </w:r>
      <w:proofErr w:type="spellEnd"/>
      <w:r w:rsidR="009266CE">
        <w:t xml:space="preserve"> </w:t>
      </w:r>
      <w:proofErr w:type="spellStart"/>
      <w:r w:rsidR="009266CE">
        <w:t>planiranih</w:t>
      </w:r>
      <w:proofErr w:type="spellEnd"/>
      <w:r w:rsidR="009266CE">
        <w:t xml:space="preserve"> </w:t>
      </w:r>
      <w:proofErr w:type="spellStart"/>
      <w:r w:rsidR="009266CE">
        <w:t>sredstava</w:t>
      </w:r>
      <w:proofErr w:type="spellEnd"/>
      <w:r w:rsidR="009266CE">
        <w:t xml:space="preserve"> za 202</w:t>
      </w:r>
      <w:r w:rsidR="00A627D0">
        <w:t>2</w:t>
      </w:r>
      <w:r w:rsidR="00970A8C">
        <w:t xml:space="preserve">. </w:t>
      </w:r>
      <w:proofErr w:type="spellStart"/>
      <w:r w:rsidR="00970A8C">
        <w:t>godinu</w:t>
      </w:r>
      <w:proofErr w:type="spellEnd"/>
      <w:r w:rsidR="00B14E1A" w:rsidRPr="00E06E32">
        <w:t>.</w:t>
      </w:r>
    </w:p>
    <w:p w14:paraId="07E53CCF" w14:textId="77777777" w:rsidR="004E5BCE" w:rsidRPr="00E06E32" w:rsidRDefault="004E5BCE" w:rsidP="00E32713">
      <w:pPr>
        <w:pStyle w:val="Bezproreda"/>
        <w:ind w:left="720"/>
        <w:jc w:val="both"/>
      </w:pPr>
    </w:p>
    <w:p w14:paraId="6F5AFDC0" w14:textId="77777777" w:rsidR="00B14E1A" w:rsidRPr="00E06E32" w:rsidRDefault="00B14E1A" w:rsidP="00E32713">
      <w:pPr>
        <w:pStyle w:val="Bezproreda"/>
        <w:jc w:val="both"/>
      </w:pPr>
    </w:p>
    <w:p w14:paraId="10C58F7C" w14:textId="77777777" w:rsidR="00B14E1A" w:rsidRPr="00E06E32" w:rsidRDefault="00B14E1A" w:rsidP="00E32713">
      <w:pPr>
        <w:pStyle w:val="Bezproreda"/>
        <w:jc w:val="both"/>
        <w:rPr>
          <w:b/>
          <w:i/>
        </w:rPr>
      </w:pPr>
      <w:r w:rsidRPr="00E06E32">
        <w:rPr>
          <w:b/>
          <w:i/>
        </w:rPr>
        <w:lastRenderedPageBreak/>
        <w:t xml:space="preserve">RAZDJEL </w:t>
      </w:r>
      <w:r w:rsidR="00970A8C">
        <w:rPr>
          <w:b/>
          <w:i/>
        </w:rPr>
        <w:t>00</w:t>
      </w:r>
      <w:r w:rsidRPr="00E06E32">
        <w:rPr>
          <w:b/>
          <w:i/>
        </w:rPr>
        <w:t>2. – OPĆINSKI NAČELNIK</w:t>
      </w:r>
    </w:p>
    <w:p w14:paraId="061E4EB5" w14:textId="77777777" w:rsidR="00B14E1A" w:rsidRPr="00E06E32" w:rsidRDefault="00B14E1A" w:rsidP="00E32713">
      <w:pPr>
        <w:pStyle w:val="Bezproreda"/>
        <w:jc w:val="both"/>
      </w:pPr>
      <w:r w:rsidRPr="00E06E32">
        <w:t xml:space="preserve">   GLAVA </w:t>
      </w:r>
      <w:r w:rsidR="00970A8C">
        <w:t>0020</w:t>
      </w:r>
      <w:r w:rsidRPr="00E06E32">
        <w:t>1 – OPĆINSKI NAČELNIK</w:t>
      </w:r>
    </w:p>
    <w:p w14:paraId="53BE343E" w14:textId="687F8B28" w:rsidR="00B14E1A" w:rsidRDefault="00F35865" w:rsidP="00E32713">
      <w:pPr>
        <w:pStyle w:val="Bezproreda"/>
        <w:ind w:left="720"/>
        <w:jc w:val="both"/>
      </w:pPr>
      <w:r>
        <w:t xml:space="preserve">U </w:t>
      </w:r>
      <w:proofErr w:type="spellStart"/>
      <w:r>
        <w:t>razdoblju</w:t>
      </w:r>
      <w:proofErr w:type="spellEnd"/>
      <w:r>
        <w:t xml:space="preserve"> od 01.01. – </w:t>
      </w:r>
      <w:r w:rsidR="00A627D0">
        <w:t>3</w:t>
      </w:r>
      <w:r w:rsidR="001C298E">
        <w:t>1</w:t>
      </w:r>
      <w:r w:rsidR="00A627D0">
        <w:t>.</w:t>
      </w:r>
      <w:r w:rsidR="001C298E">
        <w:t>12</w:t>
      </w:r>
      <w:r w:rsidR="00A627D0">
        <w:t>.2022</w:t>
      </w:r>
      <w:r>
        <w:t>.</w:t>
      </w:r>
      <w:r w:rsidR="003A0607">
        <w:t xml:space="preserve"> </w:t>
      </w:r>
      <w:r>
        <w:t xml:space="preserve">g. </w:t>
      </w:r>
      <w:proofErr w:type="spellStart"/>
      <w:r>
        <w:t>i</w:t>
      </w:r>
      <w:r w:rsidR="00B14E1A" w:rsidRPr="00E06E32">
        <w:t>zvršeni</w:t>
      </w:r>
      <w:proofErr w:type="spellEnd"/>
      <w:r w:rsidR="00B14E1A" w:rsidRPr="00E06E32">
        <w:t xml:space="preserve"> </w:t>
      </w:r>
      <w:proofErr w:type="spellStart"/>
      <w:r w:rsidR="00B14E1A" w:rsidRPr="00E06E32">
        <w:t>su</w:t>
      </w:r>
      <w:proofErr w:type="spellEnd"/>
      <w:r w:rsidR="00B14E1A" w:rsidRPr="00E06E32">
        <w:t xml:space="preserve"> </w:t>
      </w:r>
      <w:proofErr w:type="spellStart"/>
      <w:r w:rsidR="00B14E1A" w:rsidRPr="00E06E32">
        <w:t>rashodi</w:t>
      </w:r>
      <w:proofErr w:type="spellEnd"/>
      <w:r w:rsidR="00B14E1A" w:rsidRPr="00E06E32">
        <w:t xml:space="preserve"> u </w:t>
      </w:r>
      <w:proofErr w:type="spellStart"/>
      <w:r w:rsidR="00B14E1A" w:rsidRPr="00E06E32">
        <w:t>iznosu</w:t>
      </w:r>
      <w:proofErr w:type="spellEnd"/>
      <w:r w:rsidR="00B14E1A" w:rsidRPr="00E06E32">
        <w:t xml:space="preserve"> </w:t>
      </w:r>
      <w:r w:rsidR="001C298E">
        <w:t>582.415,96</w:t>
      </w:r>
      <w:r w:rsidR="000B24F2" w:rsidRPr="00E06E32">
        <w:t xml:space="preserve"> </w:t>
      </w:r>
      <w:proofErr w:type="spellStart"/>
      <w:r w:rsidR="00B14E1A" w:rsidRPr="00E06E32">
        <w:t>kn</w:t>
      </w:r>
      <w:proofErr w:type="spellEnd"/>
      <w:r w:rsidR="00B14E1A" w:rsidRPr="00E06E32">
        <w:t xml:space="preserve">, </w:t>
      </w:r>
      <w:proofErr w:type="spellStart"/>
      <w:r w:rsidR="00B14E1A" w:rsidRPr="00E06E32">
        <w:t>što</w:t>
      </w:r>
      <w:proofErr w:type="spellEnd"/>
      <w:r w:rsidR="00B14E1A" w:rsidRPr="00E06E32">
        <w:t xml:space="preserve"> je </w:t>
      </w:r>
      <w:r w:rsidR="001C298E">
        <w:t>88,28</w:t>
      </w:r>
      <w:r w:rsidR="00CC205E">
        <w:t xml:space="preserve"> </w:t>
      </w:r>
      <w:r w:rsidR="00970A8C">
        <w:t xml:space="preserve">% </w:t>
      </w:r>
      <w:proofErr w:type="spellStart"/>
      <w:r w:rsidR="00970A8C">
        <w:t>od</w:t>
      </w:r>
      <w:proofErr w:type="spellEnd"/>
      <w:r w:rsidR="00970A8C">
        <w:t xml:space="preserve"> </w:t>
      </w:r>
      <w:proofErr w:type="spellStart"/>
      <w:r w:rsidR="00BF2F6B">
        <w:t>planiranih</w:t>
      </w:r>
      <w:proofErr w:type="spellEnd"/>
      <w:r w:rsidR="00BF2F6B">
        <w:t xml:space="preserve"> </w:t>
      </w:r>
      <w:proofErr w:type="spellStart"/>
      <w:r w:rsidR="00BF2F6B">
        <w:t>sredstava</w:t>
      </w:r>
      <w:proofErr w:type="spellEnd"/>
      <w:r w:rsidR="00BF2F6B">
        <w:t xml:space="preserve"> za 202</w:t>
      </w:r>
      <w:r w:rsidR="00BA455F">
        <w:t>2</w:t>
      </w:r>
      <w:r w:rsidR="00CC205E">
        <w:t>.</w:t>
      </w:r>
      <w:r w:rsidR="003A0607">
        <w:t xml:space="preserve"> </w:t>
      </w:r>
      <w:r w:rsidR="00CC205E">
        <w:t>g.</w:t>
      </w:r>
    </w:p>
    <w:p w14:paraId="42E71B18" w14:textId="77777777" w:rsidR="00B14E1A" w:rsidRPr="00E06E32" w:rsidRDefault="00B14E1A" w:rsidP="00E32713">
      <w:pPr>
        <w:pStyle w:val="Bezproreda"/>
        <w:jc w:val="both"/>
      </w:pPr>
    </w:p>
    <w:p w14:paraId="37074920" w14:textId="77777777" w:rsidR="00B14E1A" w:rsidRPr="00E06E32" w:rsidRDefault="00B14E1A" w:rsidP="00E32713">
      <w:pPr>
        <w:pStyle w:val="Bezproreda"/>
        <w:jc w:val="both"/>
        <w:rPr>
          <w:b/>
          <w:i/>
        </w:rPr>
      </w:pPr>
      <w:r w:rsidRPr="00E06E32">
        <w:rPr>
          <w:b/>
          <w:i/>
        </w:rPr>
        <w:t xml:space="preserve">RAZDJEL </w:t>
      </w:r>
      <w:r w:rsidR="007720F9">
        <w:rPr>
          <w:b/>
          <w:i/>
        </w:rPr>
        <w:t>00</w:t>
      </w:r>
      <w:r w:rsidRPr="00E06E32">
        <w:rPr>
          <w:b/>
          <w:i/>
        </w:rPr>
        <w:t>3. – JEDINSTVENI UPRAVNI ODJEL</w:t>
      </w:r>
    </w:p>
    <w:p w14:paraId="2D8D2F90" w14:textId="54AA1A7F" w:rsidR="00B14E1A" w:rsidRPr="00E06E32" w:rsidRDefault="00B14E1A" w:rsidP="00E32713">
      <w:pPr>
        <w:pStyle w:val="Bezproreda"/>
        <w:ind w:left="720"/>
        <w:jc w:val="both"/>
      </w:pPr>
      <w:proofErr w:type="spellStart"/>
      <w:r w:rsidRPr="00E06E32">
        <w:t>Izvršeni</w:t>
      </w:r>
      <w:proofErr w:type="spellEnd"/>
      <w:r w:rsidRPr="00E06E32">
        <w:t xml:space="preserve"> </w:t>
      </w:r>
      <w:proofErr w:type="spellStart"/>
      <w:r w:rsidRPr="00E06E32">
        <w:t>su</w:t>
      </w:r>
      <w:proofErr w:type="spellEnd"/>
      <w:r w:rsidRPr="00E06E32">
        <w:t xml:space="preserve"> </w:t>
      </w:r>
      <w:proofErr w:type="spellStart"/>
      <w:r w:rsidRPr="00E06E32">
        <w:t>rashodi</w:t>
      </w:r>
      <w:proofErr w:type="spellEnd"/>
      <w:r w:rsidRPr="00E06E32">
        <w:t xml:space="preserve"> u </w:t>
      </w:r>
      <w:proofErr w:type="spellStart"/>
      <w:r w:rsidRPr="00E06E32">
        <w:t>iznosu</w:t>
      </w:r>
      <w:proofErr w:type="spellEnd"/>
      <w:r w:rsidRPr="00E06E32">
        <w:t xml:space="preserve"> </w:t>
      </w:r>
      <w:r w:rsidR="001C298E">
        <w:t>33.902.306,54</w:t>
      </w:r>
      <w:r w:rsidRPr="00E06E32">
        <w:t xml:space="preserve"> </w:t>
      </w:r>
      <w:proofErr w:type="spellStart"/>
      <w:r w:rsidRPr="00E06E32">
        <w:t>što</w:t>
      </w:r>
      <w:proofErr w:type="spellEnd"/>
      <w:r w:rsidRPr="00E06E32">
        <w:t xml:space="preserve"> </w:t>
      </w:r>
      <w:r w:rsidR="004F1F93">
        <w:t xml:space="preserve">je </w:t>
      </w:r>
      <w:r w:rsidR="001C298E">
        <w:t>77,18</w:t>
      </w:r>
      <w:r w:rsidR="006168B2">
        <w:t xml:space="preserve"> </w:t>
      </w:r>
      <w:r w:rsidR="00AF1F00">
        <w:t xml:space="preserve">% </w:t>
      </w:r>
      <w:proofErr w:type="spellStart"/>
      <w:r w:rsidR="00AF1F00">
        <w:t>planiranih</w:t>
      </w:r>
      <w:proofErr w:type="spellEnd"/>
      <w:r w:rsidR="00AF1F00">
        <w:t xml:space="preserve"> </w:t>
      </w:r>
      <w:proofErr w:type="spellStart"/>
      <w:r w:rsidR="00AF1F00">
        <w:t>sredstava</w:t>
      </w:r>
      <w:proofErr w:type="spellEnd"/>
      <w:r w:rsidR="00AF1F00">
        <w:t xml:space="preserve"> u</w:t>
      </w:r>
      <w:r w:rsidR="00BF2F6B">
        <w:t xml:space="preserve"> 202</w:t>
      </w:r>
      <w:r w:rsidR="00A627D0">
        <w:t>2</w:t>
      </w:r>
      <w:r w:rsidR="00AF1F00">
        <w:t xml:space="preserve">. </w:t>
      </w:r>
      <w:proofErr w:type="spellStart"/>
      <w:r w:rsidR="00AF1F00">
        <w:t>godini</w:t>
      </w:r>
      <w:proofErr w:type="spellEnd"/>
      <w:r w:rsidRPr="00E06E32">
        <w:t>.</w:t>
      </w:r>
    </w:p>
    <w:p w14:paraId="1C66601C" w14:textId="77777777" w:rsidR="00B14E1A" w:rsidRPr="001839D5" w:rsidRDefault="00B14E1A" w:rsidP="00E32713">
      <w:pPr>
        <w:pStyle w:val="Bezproreda"/>
        <w:ind w:firstLine="720"/>
        <w:jc w:val="both"/>
        <w:rPr>
          <w:lang w:val="sv-SE"/>
        </w:rPr>
      </w:pPr>
      <w:r w:rsidRPr="001839D5">
        <w:rPr>
          <w:lang w:val="sv-SE"/>
        </w:rPr>
        <w:t xml:space="preserve">Razdjel  </w:t>
      </w:r>
      <w:r w:rsidR="007720F9" w:rsidRPr="001839D5">
        <w:rPr>
          <w:lang w:val="sv-SE"/>
        </w:rPr>
        <w:t>00</w:t>
      </w:r>
      <w:r w:rsidRPr="001839D5">
        <w:rPr>
          <w:lang w:val="sv-SE"/>
        </w:rPr>
        <w:t xml:space="preserve">3. Jedinstveni upravni odjel podijeljen je na </w:t>
      </w:r>
      <w:r w:rsidR="007720F9" w:rsidRPr="001839D5">
        <w:rPr>
          <w:lang w:val="sv-SE"/>
        </w:rPr>
        <w:t>3</w:t>
      </w:r>
      <w:r w:rsidRPr="001839D5">
        <w:rPr>
          <w:lang w:val="sv-SE"/>
        </w:rPr>
        <w:t xml:space="preserve"> glave :</w:t>
      </w:r>
    </w:p>
    <w:p w14:paraId="1E81DFE0" w14:textId="77777777" w:rsidR="00B14E1A" w:rsidRPr="001839D5" w:rsidRDefault="00B14E1A" w:rsidP="00E32713">
      <w:pPr>
        <w:pStyle w:val="Bezproreda"/>
        <w:jc w:val="both"/>
        <w:rPr>
          <w:lang w:val="sv-SE"/>
        </w:rPr>
      </w:pPr>
      <w:r w:rsidRPr="001839D5">
        <w:rPr>
          <w:lang w:val="sv-SE"/>
        </w:rPr>
        <w:tab/>
        <w:t xml:space="preserve">GLAVA </w:t>
      </w:r>
      <w:r w:rsidR="007720F9" w:rsidRPr="001839D5">
        <w:rPr>
          <w:lang w:val="sv-SE"/>
        </w:rPr>
        <w:t>0030</w:t>
      </w:r>
      <w:r w:rsidRPr="001839D5">
        <w:rPr>
          <w:lang w:val="sv-SE"/>
        </w:rPr>
        <w:t>1 – Jedinstveni upravni odjel  - stručne službe Općine</w:t>
      </w:r>
    </w:p>
    <w:p w14:paraId="777655B6" w14:textId="77777777" w:rsidR="00B14E1A" w:rsidRPr="001839D5" w:rsidRDefault="00B14E1A" w:rsidP="00E32713">
      <w:pPr>
        <w:pStyle w:val="Bezproreda"/>
        <w:jc w:val="both"/>
        <w:rPr>
          <w:lang w:val="sv-SE"/>
        </w:rPr>
      </w:pPr>
      <w:r w:rsidRPr="001839D5">
        <w:rPr>
          <w:lang w:val="sv-SE"/>
        </w:rPr>
        <w:tab/>
        <w:t xml:space="preserve">GLAVA </w:t>
      </w:r>
      <w:r w:rsidR="007720F9" w:rsidRPr="001839D5">
        <w:rPr>
          <w:lang w:val="sv-SE"/>
        </w:rPr>
        <w:t>0030</w:t>
      </w:r>
      <w:r w:rsidRPr="001839D5">
        <w:rPr>
          <w:lang w:val="sv-SE"/>
        </w:rPr>
        <w:t>2 – Dječji vrtić Kapljica – proračunski korisnik Općine Bistra</w:t>
      </w:r>
    </w:p>
    <w:p w14:paraId="11C30FF2" w14:textId="77777777" w:rsidR="00B14E1A" w:rsidRPr="001839D5" w:rsidRDefault="00B14E1A" w:rsidP="00E32713">
      <w:pPr>
        <w:pStyle w:val="Bezproreda"/>
        <w:jc w:val="both"/>
        <w:rPr>
          <w:lang w:val="sv-SE"/>
        </w:rPr>
      </w:pPr>
      <w:r w:rsidRPr="001839D5">
        <w:rPr>
          <w:lang w:val="sv-SE"/>
        </w:rPr>
        <w:tab/>
        <w:t xml:space="preserve">GLAVA </w:t>
      </w:r>
      <w:r w:rsidR="007720F9" w:rsidRPr="001839D5">
        <w:rPr>
          <w:lang w:val="sv-SE"/>
        </w:rPr>
        <w:t>0030</w:t>
      </w:r>
      <w:r w:rsidRPr="001839D5">
        <w:rPr>
          <w:lang w:val="sv-SE"/>
        </w:rPr>
        <w:t>3 – Općinska Knjižnica Bistra – proračunski korisnik Općine Bistra</w:t>
      </w:r>
    </w:p>
    <w:p w14:paraId="03476EE4" w14:textId="77777777" w:rsidR="00F80B15" w:rsidRPr="001839D5" w:rsidRDefault="00F80B15" w:rsidP="00E32713">
      <w:pPr>
        <w:pStyle w:val="Bezproreda"/>
        <w:jc w:val="both"/>
        <w:rPr>
          <w:lang w:val="sv-SE"/>
        </w:rPr>
      </w:pPr>
    </w:p>
    <w:p w14:paraId="6675C83D" w14:textId="77777777" w:rsidR="00B14E1A" w:rsidRPr="001839D5" w:rsidRDefault="00B14E1A" w:rsidP="00E32713">
      <w:pPr>
        <w:pStyle w:val="Bezproreda"/>
        <w:jc w:val="both"/>
        <w:rPr>
          <w:lang w:val="sv-SE"/>
        </w:rPr>
      </w:pPr>
      <w:r w:rsidRPr="001839D5">
        <w:rPr>
          <w:lang w:val="sv-SE"/>
        </w:rPr>
        <w:t>GLAVA</w:t>
      </w:r>
      <w:r w:rsidR="007720F9" w:rsidRPr="001839D5">
        <w:rPr>
          <w:lang w:val="sv-SE"/>
        </w:rPr>
        <w:t xml:space="preserve"> 0030</w:t>
      </w:r>
      <w:r w:rsidRPr="001839D5">
        <w:rPr>
          <w:lang w:val="sv-SE"/>
        </w:rPr>
        <w:t>1 – JEDINSTVENI UPRAVNI ODJEL</w:t>
      </w:r>
    </w:p>
    <w:p w14:paraId="4F8FBAD5" w14:textId="4E1296F1" w:rsidR="00B14E1A" w:rsidRPr="001839D5" w:rsidRDefault="007720F9" w:rsidP="00E32713">
      <w:pPr>
        <w:pStyle w:val="Bezproreda"/>
        <w:jc w:val="both"/>
        <w:rPr>
          <w:lang w:val="sv-SE"/>
        </w:rPr>
      </w:pPr>
      <w:r w:rsidRPr="001839D5">
        <w:rPr>
          <w:lang w:val="sv-SE"/>
        </w:rPr>
        <w:t>U odnosu na pl</w:t>
      </w:r>
      <w:r w:rsidR="0042053C" w:rsidRPr="001839D5">
        <w:rPr>
          <w:lang w:val="sv-SE"/>
        </w:rPr>
        <w:t>an za 202</w:t>
      </w:r>
      <w:r w:rsidR="00A627D0" w:rsidRPr="001839D5">
        <w:rPr>
          <w:lang w:val="sv-SE"/>
        </w:rPr>
        <w:t>2</w:t>
      </w:r>
      <w:r w:rsidR="00B14E1A" w:rsidRPr="001839D5">
        <w:rPr>
          <w:lang w:val="sv-SE"/>
        </w:rPr>
        <w:t xml:space="preserve">. godinu rashodi su izvršeni sa </w:t>
      </w:r>
      <w:r w:rsidR="001C298E">
        <w:rPr>
          <w:lang w:val="sv-SE"/>
        </w:rPr>
        <w:t>73,96</w:t>
      </w:r>
      <w:r w:rsidR="00262514" w:rsidRPr="001839D5">
        <w:rPr>
          <w:lang w:val="sv-SE"/>
        </w:rPr>
        <w:t xml:space="preserve"> </w:t>
      </w:r>
      <w:r w:rsidR="00B14E1A" w:rsidRPr="001839D5">
        <w:rPr>
          <w:lang w:val="sv-SE"/>
        </w:rPr>
        <w:t>%, u iznosu</w:t>
      </w:r>
      <w:r w:rsidR="008E6FF9" w:rsidRPr="001839D5">
        <w:rPr>
          <w:lang w:val="sv-SE"/>
        </w:rPr>
        <w:t xml:space="preserve"> </w:t>
      </w:r>
      <w:r w:rsidR="001C298E">
        <w:rPr>
          <w:lang w:val="sv-SE"/>
        </w:rPr>
        <w:t>27.315.641,62</w:t>
      </w:r>
      <w:r w:rsidR="00CC205E" w:rsidRPr="001839D5">
        <w:rPr>
          <w:lang w:val="sv-SE"/>
        </w:rPr>
        <w:t xml:space="preserve"> </w:t>
      </w:r>
      <w:r w:rsidR="008E6FF9" w:rsidRPr="001839D5">
        <w:rPr>
          <w:lang w:val="sv-SE"/>
        </w:rPr>
        <w:t>kn</w:t>
      </w:r>
      <w:r w:rsidR="00B14E1A" w:rsidRPr="001839D5">
        <w:rPr>
          <w:lang w:val="sv-SE"/>
        </w:rPr>
        <w:t>.</w:t>
      </w:r>
    </w:p>
    <w:p w14:paraId="57FF52B9" w14:textId="77777777" w:rsidR="00B14E1A" w:rsidRPr="001839D5" w:rsidRDefault="00B14E1A" w:rsidP="00E32713">
      <w:pPr>
        <w:pStyle w:val="Bezproreda"/>
        <w:jc w:val="both"/>
        <w:rPr>
          <w:lang w:val="sv-SE"/>
        </w:rPr>
      </w:pPr>
    </w:p>
    <w:p w14:paraId="791558C6" w14:textId="77777777" w:rsidR="00B14E1A" w:rsidRPr="001839D5" w:rsidRDefault="00B14E1A" w:rsidP="00E32713">
      <w:pPr>
        <w:pStyle w:val="Bezproreda"/>
        <w:jc w:val="both"/>
        <w:rPr>
          <w:lang w:val="sv-SE"/>
        </w:rPr>
      </w:pPr>
      <w:r w:rsidRPr="001839D5">
        <w:rPr>
          <w:lang w:val="sv-SE"/>
        </w:rPr>
        <w:t xml:space="preserve">GLAVA </w:t>
      </w:r>
      <w:r w:rsidR="007720F9" w:rsidRPr="001839D5">
        <w:rPr>
          <w:lang w:val="sv-SE"/>
        </w:rPr>
        <w:t>0030</w:t>
      </w:r>
      <w:r w:rsidRPr="001839D5">
        <w:rPr>
          <w:lang w:val="sv-SE"/>
        </w:rPr>
        <w:t>2 - VRTIĆ</w:t>
      </w:r>
    </w:p>
    <w:p w14:paraId="42FB8E67" w14:textId="6398AEB2" w:rsidR="00B14E1A" w:rsidRPr="001839D5" w:rsidRDefault="0042053C" w:rsidP="00E32713">
      <w:pPr>
        <w:pStyle w:val="Bezproreda"/>
        <w:jc w:val="both"/>
        <w:rPr>
          <w:lang w:val="sv-SE"/>
        </w:rPr>
      </w:pPr>
      <w:r w:rsidRPr="001839D5">
        <w:rPr>
          <w:lang w:val="sv-SE"/>
        </w:rPr>
        <w:t>U odnosu na plan za 202</w:t>
      </w:r>
      <w:r w:rsidR="00A627D0" w:rsidRPr="001839D5">
        <w:rPr>
          <w:lang w:val="sv-SE"/>
        </w:rPr>
        <w:t>2</w:t>
      </w:r>
      <w:r w:rsidR="00B14E1A" w:rsidRPr="001839D5">
        <w:rPr>
          <w:lang w:val="sv-SE"/>
        </w:rPr>
        <w:t xml:space="preserve">. godinu rashodi su izvršeni sa </w:t>
      </w:r>
      <w:r w:rsidR="001C298E">
        <w:rPr>
          <w:lang w:val="sv-SE"/>
        </w:rPr>
        <w:t xml:space="preserve">94,14 </w:t>
      </w:r>
      <w:r w:rsidR="00B14E1A" w:rsidRPr="001839D5">
        <w:rPr>
          <w:lang w:val="sv-SE"/>
        </w:rPr>
        <w:t xml:space="preserve">%, u iznosu </w:t>
      </w:r>
      <w:r w:rsidR="001C298E">
        <w:rPr>
          <w:lang w:val="sv-SE"/>
        </w:rPr>
        <w:t xml:space="preserve">6.031.249,26 </w:t>
      </w:r>
      <w:r w:rsidR="00B14E1A" w:rsidRPr="001839D5">
        <w:rPr>
          <w:lang w:val="sv-SE"/>
        </w:rPr>
        <w:t>kn.</w:t>
      </w:r>
    </w:p>
    <w:p w14:paraId="4792E39A" w14:textId="77777777" w:rsidR="00B14E1A" w:rsidRPr="001839D5" w:rsidRDefault="00B14E1A" w:rsidP="00E32713">
      <w:pPr>
        <w:pStyle w:val="Bezproreda"/>
        <w:jc w:val="both"/>
        <w:rPr>
          <w:lang w:val="sv-SE"/>
        </w:rPr>
      </w:pPr>
    </w:p>
    <w:p w14:paraId="69327125" w14:textId="77777777" w:rsidR="00B14E1A" w:rsidRPr="004E5BCE" w:rsidRDefault="00B14E1A" w:rsidP="00E32713">
      <w:pPr>
        <w:pStyle w:val="Bezproreda"/>
        <w:jc w:val="both"/>
        <w:rPr>
          <w:lang w:val="sv-SE"/>
        </w:rPr>
      </w:pPr>
      <w:r w:rsidRPr="004E5BCE">
        <w:rPr>
          <w:lang w:val="sv-SE"/>
        </w:rPr>
        <w:t xml:space="preserve">GLAVA </w:t>
      </w:r>
      <w:r w:rsidR="007720F9" w:rsidRPr="004E5BCE">
        <w:rPr>
          <w:lang w:val="sv-SE"/>
        </w:rPr>
        <w:t>0030</w:t>
      </w:r>
      <w:r w:rsidRPr="004E5BCE">
        <w:rPr>
          <w:lang w:val="sv-SE"/>
        </w:rPr>
        <w:t xml:space="preserve">3 - KNJIŽNICA </w:t>
      </w:r>
    </w:p>
    <w:p w14:paraId="4F2B8F5A" w14:textId="00C198C2" w:rsidR="00B14E1A" w:rsidRPr="004E5BCE" w:rsidRDefault="003C2368" w:rsidP="00E32713">
      <w:pPr>
        <w:pStyle w:val="Bezproreda"/>
        <w:jc w:val="both"/>
        <w:rPr>
          <w:lang w:val="sv-SE"/>
        </w:rPr>
      </w:pPr>
      <w:r w:rsidRPr="004E5BCE">
        <w:rPr>
          <w:lang w:val="sv-SE"/>
        </w:rPr>
        <w:t>U odnosu na plan za 202</w:t>
      </w:r>
      <w:r w:rsidR="00A627D0" w:rsidRPr="004E5BCE">
        <w:rPr>
          <w:lang w:val="sv-SE"/>
        </w:rPr>
        <w:t>2</w:t>
      </w:r>
      <w:r w:rsidR="00B14E1A" w:rsidRPr="004E5BCE">
        <w:rPr>
          <w:lang w:val="sv-SE"/>
        </w:rPr>
        <w:t>. godinu r</w:t>
      </w:r>
      <w:r w:rsidR="00262514" w:rsidRPr="004E5BCE">
        <w:rPr>
          <w:lang w:val="sv-SE"/>
        </w:rPr>
        <w:t xml:space="preserve">ashodi su izvršeni sa </w:t>
      </w:r>
      <w:r w:rsidR="001C298E" w:rsidRPr="004E5BCE">
        <w:rPr>
          <w:lang w:val="sv-SE"/>
        </w:rPr>
        <w:t>94,12</w:t>
      </w:r>
      <w:r w:rsidR="00B14E1A" w:rsidRPr="004E5BCE">
        <w:rPr>
          <w:lang w:val="sv-SE"/>
        </w:rPr>
        <w:t xml:space="preserve"> %, u iznosu </w:t>
      </w:r>
      <w:r w:rsidR="001C298E" w:rsidRPr="004E5BCE">
        <w:rPr>
          <w:lang w:val="sv-SE"/>
        </w:rPr>
        <w:t>555.415,66</w:t>
      </w:r>
      <w:r w:rsidR="00CC205E" w:rsidRPr="004E5BCE">
        <w:rPr>
          <w:lang w:val="sv-SE"/>
        </w:rPr>
        <w:t xml:space="preserve"> </w:t>
      </w:r>
      <w:r w:rsidR="00B14E1A" w:rsidRPr="004E5BCE">
        <w:rPr>
          <w:lang w:val="sv-SE"/>
        </w:rPr>
        <w:t>kn.</w:t>
      </w:r>
    </w:p>
    <w:p w14:paraId="13DE6501" w14:textId="3C44154F" w:rsidR="00F80B15" w:rsidRPr="004E5BCE" w:rsidRDefault="00A8171B" w:rsidP="005F245C">
      <w:pPr>
        <w:pStyle w:val="Bezproreda"/>
        <w:jc w:val="both"/>
        <w:rPr>
          <w:lang w:val="sv-SE"/>
        </w:rPr>
      </w:pPr>
      <w:r w:rsidRPr="004E5BCE">
        <w:rPr>
          <w:lang w:val="sv-SE"/>
        </w:rPr>
        <w:tab/>
      </w:r>
      <w:r w:rsidRPr="004E5BCE">
        <w:rPr>
          <w:lang w:val="sv-SE"/>
        </w:rPr>
        <w:tab/>
      </w:r>
    </w:p>
    <w:p w14:paraId="55D5A18B" w14:textId="34067573" w:rsidR="00073143" w:rsidRPr="004E5BCE" w:rsidRDefault="00073143" w:rsidP="005F245C">
      <w:pPr>
        <w:pStyle w:val="Bezproreda"/>
        <w:jc w:val="both"/>
        <w:rPr>
          <w:lang w:val="sv-SE"/>
        </w:rPr>
      </w:pPr>
    </w:p>
    <w:p w14:paraId="76D49AE2" w14:textId="5546D5B3" w:rsidR="009D0D71" w:rsidRPr="004E5BCE" w:rsidRDefault="009D0D71" w:rsidP="005F245C">
      <w:pPr>
        <w:pStyle w:val="Bezproreda"/>
        <w:jc w:val="both"/>
        <w:rPr>
          <w:lang w:val="sv-SE"/>
        </w:rPr>
      </w:pPr>
    </w:p>
    <w:p w14:paraId="0379B0D0" w14:textId="77777777" w:rsidR="003E65C7" w:rsidRPr="004E5BCE" w:rsidRDefault="003E65C7" w:rsidP="003E65C7">
      <w:pPr>
        <w:spacing w:after="0" w:line="240" w:lineRule="auto"/>
        <w:rPr>
          <w:b/>
          <w:sz w:val="24"/>
          <w:szCs w:val="24"/>
          <w:u w:val="single"/>
          <w:lang w:val="sv-SE"/>
        </w:rPr>
      </w:pPr>
      <w:r w:rsidRPr="004E5BCE">
        <w:rPr>
          <w:b/>
          <w:sz w:val="24"/>
          <w:szCs w:val="24"/>
          <w:u w:val="single"/>
          <w:lang w:val="sv-SE"/>
        </w:rPr>
        <w:t>IZVRŠENJE PRORAČUNA PO PROGRAMSKOJ KLASIFIKACIJI</w:t>
      </w:r>
    </w:p>
    <w:p w14:paraId="6E80BFAD" w14:textId="77777777" w:rsidR="003E65C7" w:rsidRPr="004E5BCE" w:rsidRDefault="003E65C7" w:rsidP="003E65C7">
      <w:pPr>
        <w:spacing w:after="0" w:line="240" w:lineRule="auto"/>
        <w:rPr>
          <w:b/>
          <w:sz w:val="24"/>
          <w:szCs w:val="24"/>
          <w:lang w:val="sv-SE"/>
        </w:rPr>
      </w:pPr>
    </w:p>
    <w:p w14:paraId="5C463ED1" w14:textId="77777777" w:rsidR="003E65C7" w:rsidRPr="004E5BCE" w:rsidRDefault="003E65C7" w:rsidP="003E65C7">
      <w:pPr>
        <w:spacing w:after="0" w:line="240" w:lineRule="auto"/>
        <w:jc w:val="both"/>
        <w:rPr>
          <w:lang w:val="sv-SE"/>
        </w:rPr>
      </w:pPr>
      <w:r w:rsidRPr="004E5BCE">
        <w:rPr>
          <w:lang w:val="sv-SE"/>
        </w:rPr>
        <w:t xml:space="preserve">Programska klasifikacija prikaz je izvršenja proračuna na razini razdjela, glave, izvora financiranja, programa, aktivnosti i projekta te računa ekonomske klasifikacije na razini podskupine i odjeljka. </w:t>
      </w:r>
    </w:p>
    <w:p w14:paraId="0DE4B238" w14:textId="77777777" w:rsidR="003E65C7" w:rsidRPr="004E5BCE" w:rsidRDefault="003E65C7" w:rsidP="003E65C7">
      <w:pPr>
        <w:spacing w:after="0" w:line="240" w:lineRule="auto"/>
        <w:jc w:val="both"/>
        <w:rPr>
          <w:lang w:val="sv-SE"/>
        </w:rPr>
      </w:pPr>
    </w:p>
    <w:p w14:paraId="1995BD1A" w14:textId="77777777" w:rsidR="003E65C7" w:rsidRPr="004E5BCE" w:rsidRDefault="003E65C7" w:rsidP="003E65C7">
      <w:pPr>
        <w:spacing w:after="0" w:line="240" w:lineRule="auto"/>
        <w:jc w:val="both"/>
        <w:rPr>
          <w:b/>
          <w:i/>
          <w:lang w:val="sv-SE"/>
        </w:rPr>
      </w:pPr>
      <w:r w:rsidRPr="004E5BCE">
        <w:rPr>
          <w:b/>
          <w:i/>
          <w:lang w:val="sv-SE"/>
        </w:rPr>
        <w:t>RAZDJEL 001 – OPĆINSKO VIJEĆE</w:t>
      </w:r>
    </w:p>
    <w:p w14:paraId="20844F1C" w14:textId="77777777" w:rsidR="003E65C7" w:rsidRPr="004E5BCE" w:rsidRDefault="003E65C7" w:rsidP="003E65C7">
      <w:pPr>
        <w:spacing w:after="0" w:line="240" w:lineRule="auto"/>
        <w:jc w:val="both"/>
        <w:rPr>
          <w:b/>
          <w:i/>
          <w:lang w:val="sv-SE"/>
        </w:rPr>
      </w:pPr>
      <w:r w:rsidRPr="004E5BCE">
        <w:rPr>
          <w:b/>
          <w:i/>
          <w:lang w:val="sv-SE"/>
        </w:rPr>
        <w:t>GLAVA 00101 –OPĆINSKO VIJEĆE</w:t>
      </w:r>
    </w:p>
    <w:p w14:paraId="0EDBB5A6" w14:textId="233C0C93" w:rsidR="003E65C7" w:rsidRPr="001839D5" w:rsidRDefault="00994DA4" w:rsidP="003E65C7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>G</w:t>
      </w:r>
      <w:r w:rsidR="003E65C7" w:rsidRPr="001839D5">
        <w:rPr>
          <w:lang w:val="sv-SE"/>
        </w:rPr>
        <w:t>odišnji rashodi su izvršeni prema sljedećim programima:</w:t>
      </w:r>
    </w:p>
    <w:p w14:paraId="1DD457EE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</w:p>
    <w:p w14:paraId="763E08E5" w14:textId="3226C8B3" w:rsidR="003E65C7" w:rsidRDefault="003E65C7" w:rsidP="003E65C7">
      <w:pPr>
        <w:pStyle w:val="Odlomakpopisa"/>
        <w:numPr>
          <w:ilvl w:val="0"/>
          <w:numId w:val="32"/>
        </w:numPr>
        <w:spacing w:after="0" w:line="240" w:lineRule="auto"/>
        <w:jc w:val="both"/>
      </w:pPr>
      <w:r w:rsidRPr="00BE7BD9">
        <w:rPr>
          <w:b/>
        </w:rPr>
        <w:t>Program</w:t>
      </w:r>
      <w:r>
        <w:t xml:space="preserve">: </w:t>
      </w:r>
      <w:r w:rsidRPr="0067710D">
        <w:rPr>
          <w:b/>
          <w:bCs/>
        </w:rPr>
        <w:t xml:space="preserve">Program rada predstavničkog tijela – </w:t>
      </w:r>
      <w:r w:rsidR="00994DA4" w:rsidRPr="0067710D">
        <w:rPr>
          <w:b/>
          <w:bCs/>
        </w:rPr>
        <w:t>194.583,94</w:t>
      </w:r>
      <w:r w:rsidRPr="0067710D">
        <w:rPr>
          <w:b/>
          <w:bCs/>
        </w:rPr>
        <w:t xml:space="preserve"> kn – </w:t>
      </w:r>
      <w:r w:rsidR="00994DA4" w:rsidRPr="0067710D">
        <w:rPr>
          <w:b/>
          <w:bCs/>
        </w:rPr>
        <w:t>85,80</w:t>
      </w:r>
      <w:r w:rsidRPr="0067710D">
        <w:rPr>
          <w:b/>
          <w:bCs/>
        </w:rPr>
        <w:t xml:space="preserve"> %</w:t>
      </w:r>
      <w:r w:rsidR="00B924BA" w:rsidRPr="0067710D">
        <w:rPr>
          <w:b/>
          <w:bCs/>
        </w:rPr>
        <w:t>.</w:t>
      </w:r>
      <w:r>
        <w:t xml:space="preserve"> </w:t>
      </w:r>
    </w:p>
    <w:p w14:paraId="44E82550" w14:textId="77777777" w:rsidR="003E65C7" w:rsidRPr="001839D5" w:rsidRDefault="003E65C7" w:rsidP="003E65C7">
      <w:pPr>
        <w:spacing w:after="0" w:line="240" w:lineRule="auto"/>
        <w:jc w:val="both"/>
        <w:rPr>
          <w:lang w:val="hr-HR"/>
        </w:rPr>
      </w:pPr>
      <w:r w:rsidRPr="001839D5">
        <w:rPr>
          <w:lang w:val="hr-HR"/>
        </w:rPr>
        <w:t xml:space="preserve">Cilj ovog Programa je osiguranje uvjeta za nesmetani rad radnih </w:t>
      </w:r>
      <w:proofErr w:type="spellStart"/>
      <w:r w:rsidRPr="001839D5">
        <w:rPr>
          <w:lang w:val="hr-HR"/>
        </w:rPr>
        <w:t>tjela</w:t>
      </w:r>
      <w:proofErr w:type="spellEnd"/>
      <w:r w:rsidRPr="001839D5">
        <w:rPr>
          <w:lang w:val="hr-HR"/>
        </w:rPr>
        <w:t xml:space="preserve"> Općinskog vijeća, obilježavanje Dana Općine, te dodjela javnih priznanja i nagrada za postignuća i doprinose od osobitog značaja.</w:t>
      </w:r>
    </w:p>
    <w:p w14:paraId="0251AD20" w14:textId="77777777" w:rsidR="00AD2F2C" w:rsidRDefault="003E65C7" w:rsidP="003E65C7">
      <w:pPr>
        <w:spacing w:after="0" w:line="240" w:lineRule="auto"/>
        <w:jc w:val="both"/>
        <w:rPr>
          <w:lang w:val="hr-HR"/>
        </w:rPr>
      </w:pPr>
      <w:r w:rsidRPr="00521830">
        <w:rPr>
          <w:lang w:val="hr-HR"/>
        </w:rPr>
        <w:t xml:space="preserve">Sredstvima utrošenim u okviru ovog Programa postignuto je ispunjenje tehničkih, organizacijskih i drugih uvjeta za održavanje sjednica Općinskog vijeća, kao i isplata naknada za rad vijećnicima te isplata sredstava za redovito godišnje financiranje političkih stranaka. </w:t>
      </w:r>
      <w:r w:rsidR="00B84C0E">
        <w:rPr>
          <w:lang w:val="hr-HR"/>
        </w:rPr>
        <w:t>Također su ispunjeni c</w:t>
      </w:r>
      <w:r w:rsidRPr="00521830">
        <w:rPr>
          <w:lang w:val="hr-HR"/>
        </w:rPr>
        <w:t>iljevi vezani za obilježavanje Dana Općine</w:t>
      </w:r>
      <w:r w:rsidR="00B84C0E">
        <w:rPr>
          <w:lang w:val="hr-HR"/>
        </w:rPr>
        <w:t xml:space="preserve"> Bistra</w:t>
      </w:r>
      <w:r w:rsidRPr="00521830">
        <w:rPr>
          <w:lang w:val="hr-HR"/>
        </w:rPr>
        <w:t xml:space="preserve"> i dodjel</w:t>
      </w:r>
      <w:r w:rsidR="00B84C0E">
        <w:rPr>
          <w:lang w:val="hr-HR"/>
        </w:rPr>
        <w:t>u</w:t>
      </w:r>
      <w:r w:rsidRPr="00521830">
        <w:rPr>
          <w:lang w:val="hr-HR"/>
        </w:rPr>
        <w:t xml:space="preserve"> javnih priznanja i nagrada.</w:t>
      </w:r>
    </w:p>
    <w:p w14:paraId="126B5CAD" w14:textId="70874ADD" w:rsidR="00AD2F2C" w:rsidRPr="004E5BCE" w:rsidRDefault="00AD2F2C" w:rsidP="00AD2F2C">
      <w:pPr>
        <w:spacing w:after="0"/>
        <w:jc w:val="both"/>
        <w:rPr>
          <w:rFonts w:cstheme="minorHAnsi"/>
          <w:lang w:val="hr-HR"/>
        </w:rPr>
      </w:pPr>
      <w:r w:rsidRPr="004E5BCE">
        <w:rPr>
          <w:rFonts w:cstheme="minorHAnsi"/>
          <w:lang w:val="hr-HR"/>
        </w:rPr>
        <w:t>Pokazatelji uspješnosti su broj održanih sjednica Općinskog vijeća te broj donesenih akata tijekom 2023. godine, broj objavljenih vijesti na općinskoj web stranici</w:t>
      </w:r>
      <w:r w:rsidR="0090335F" w:rsidRPr="004E5BCE">
        <w:rPr>
          <w:rFonts w:cstheme="minorHAnsi"/>
          <w:lang w:val="hr-HR"/>
        </w:rPr>
        <w:t xml:space="preserve">, </w:t>
      </w:r>
      <w:r w:rsidRPr="004E5BCE">
        <w:rPr>
          <w:rFonts w:cstheme="minorHAnsi"/>
          <w:lang w:val="hr-HR"/>
        </w:rPr>
        <w:t>broj gostovanja u elektronskim medijima, broj uručenih javnih priznanja i nagrada te brojnost sadržaja organizacije proslave Dana općine.</w:t>
      </w:r>
    </w:p>
    <w:p w14:paraId="3C303359" w14:textId="6AB38DFE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Za ostvarenje ciljeva unutar ovog Programa u Proračunu </w:t>
      </w:r>
      <w:r w:rsidR="0090335F">
        <w:rPr>
          <w:lang w:val="sv-SE"/>
        </w:rPr>
        <w:t>za 2022. g. j</w:t>
      </w:r>
      <w:r w:rsidRPr="001839D5">
        <w:rPr>
          <w:lang w:val="sv-SE"/>
        </w:rPr>
        <w:t>e</w:t>
      </w:r>
      <w:r w:rsidR="0090335F">
        <w:rPr>
          <w:lang w:val="sv-SE"/>
        </w:rPr>
        <w:t xml:space="preserve"> bilo</w:t>
      </w:r>
      <w:r w:rsidRPr="001839D5">
        <w:rPr>
          <w:lang w:val="sv-SE"/>
        </w:rPr>
        <w:t xml:space="preserve"> planirano </w:t>
      </w:r>
      <w:r w:rsidR="00B84C0E">
        <w:rPr>
          <w:lang w:val="sv-SE"/>
        </w:rPr>
        <w:t>226.800,00</w:t>
      </w:r>
      <w:r w:rsidRPr="001839D5">
        <w:rPr>
          <w:lang w:val="sv-SE"/>
        </w:rPr>
        <w:t xml:space="preserve"> kuna. </w:t>
      </w:r>
    </w:p>
    <w:p w14:paraId="202EB620" w14:textId="30D6DEA9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Ciljevi ovog Programa su realizirani kroz izvršenje sljedeć</w:t>
      </w:r>
      <w:r w:rsidR="00B84C0E">
        <w:rPr>
          <w:lang w:val="sv-SE"/>
        </w:rPr>
        <w:t>ih</w:t>
      </w:r>
      <w:r w:rsidRPr="001839D5">
        <w:rPr>
          <w:lang w:val="sv-SE"/>
        </w:rPr>
        <w:t xml:space="preserve"> aktivnosti:</w:t>
      </w:r>
    </w:p>
    <w:p w14:paraId="3B0DA678" w14:textId="0172D12D" w:rsidR="003E65C7" w:rsidRPr="001839D5" w:rsidRDefault="003E65C7" w:rsidP="003E65C7">
      <w:pPr>
        <w:numPr>
          <w:ilvl w:val="0"/>
          <w:numId w:val="9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Redovni rad Općinskog vijeća – </w:t>
      </w:r>
      <w:r w:rsidR="00B84C0E">
        <w:rPr>
          <w:lang w:val="sv-SE"/>
        </w:rPr>
        <w:t>99.866,81</w:t>
      </w:r>
      <w:r w:rsidRPr="001839D5">
        <w:rPr>
          <w:lang w:val="sv-SE"/>
        </w:rPr>
        <w:t xml:space="preserve"> kn – </w:t>
      </w:r>
      <w:r w:rsidR="00B84C0E">
        <w:rPr>
          <w:lang w:val="sv-SE"/>
        </w:rPr>
        <w:t>81,99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15B80FF4" w14:textId="14EE5518" w:rsidR="003E65C7" w:rsidRPr="001839D5" w:rsidRDefault="003E65C7" w:rsidP="003E65C7">
      <w:pPr>
        <w:numPr>
          <w:ilvl w:val="0"/>
          <w:numId w:val="9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Obilježavanje Dana Općine Bistra – </w:t>
      </w:r>
      <w:r w:rsidR="00B84C0E">
        <w:rPr>
          <w:lang w:val="sv-SE"/>
        </w:rPr>
        <w:t xml:space="preserve">94.717,13 </w:t>
      </w:r>
      <w:r w:rsidRPr="001839D5">
        <w:rPr>
          <w:lang w:val="sv-SE"/>
        </w:rPr>
        <w:t>kn</w:t>
      </w:r>
      <w:r w:rsidR="00B84C0E">
        <w:rPr>
          <w:lang w:val="sv-SE"/>
        </w:rPr>
        <w:t xml:space="preserve"> – 90,21 %</w:t>
      </w:r>
      <w:r w:rsidR="00B924BA">
        <w:rPr>
          <w:lang w:val="sv-SE"/>
        </w:rPr>
        <w:t>.</w:t>
      </w:r>
    </w:p>
    <w:p w14:paraId="5148CC9F" w14:textId="77777777" w:rsidR="003E65C7" w:rsidRPr="001839D5" w:rsidRDefault="003E65C7" w:rsidP="003E65C7">
      <w:pPr>
        <w:spacing w:after="0" w:line="240" w:lineRule="auto"/>
        <w:ind w:left="1800"/>
        <w:jc w:val="both"/>
        <w:rPr>
          <w:lang w:val="sv-SE"/>
        </w:rPr>
      </w:pPr>
    </w:p>
    <w:p w14:paraId="70DEC673" w14:textId="77777777" w:rsidR="003E65C7" w:rsidRPr="001839D5" w:rsidRDefault="003E65C7" w:rsidP="003E65C7">
      <w:pPr>
        <w:spacing w:after="0" w:line="240" w:lineRule="auto"/>
        <w:ind w:left="1800"/>
        <w:jc w:val="both"/>
        <w:rPr>
          <w:lang w:val="sv-SE"/>
        </w:rPr>
      </w:pPr>
    </w:p>
    <w:p w14:paraId="2D70300D" w14:textId="77777777" w:rsidR="003E65C7" w:rsidRPr="001839D5" w:rsidRDefault="003E65C7" w:rsidP="003E65C7">
      <w:pPr>
        <w:spacing w:after="0" w:line="240" w:lineRule="auto"/>
        <w:jc w:val="both"/>
        <w:rPr>
          <w:b/>
          <w:i/>
          <w:lang w:val="sv-SE"/>
        </w:rPr>
      </w:pPr>
      <w:r w:rsidRPr="001839D5">
        <w:rPr>
          <w:b/>
          <w:i/>
          <w:lang w:val="sv-SE"/>
        </w:rPr>
        <w:t>RAZDJEL 002 – OPĆINSKI NAČELNIK</w:t>
      </w:r>
    </w:p>
    <w:p w14:paraId="43F02961" w14:textId="77777777" w:rsidR="003E65C7" w:rsidRPr="001839D5" w:rsidRDefault="003E65C7" w:rsidP="003E65C7">
      <w:pPr>
        <w:spacing w:after="0" w:line="240" w:lineRule="auto"/>
        <w:jc w:val="both"/>
        <w:rPr>
          <w:b/>
          <w:i/>
          <w:lang w:val="sv-SE"/>
        </w:rPr>
      </w:pPr>
      <w:r w:rsidRPr="001839D5">
        <w:rPr>
          <w:b/>
          <w:i/>
          <w:lang w:val="sv-SE"/>
        </w:rPr>
        <w:t>GLAVA 00201 – OPĆINSKI NAČELNIK</w:t>
      </w:r>
    </w:p>
    <w:p w14:paraId="6F705317" w14:textId="77777777" w:rsidR="003E65C7" w:rsidRPr="001839D5" w:rsidRDefault="003E65C7" w:rsidP="003E65C7">
      <w:pPr>
        <w:spacing w:after="0" w:line="240" w:lineRule="auto"/>
        <w:jc w:val="both"/>
        <w:rPr>
          <w:b/>
          <w:i/>
          <w:lang w:val="sv-SE"/>
        </w:rPr>
      </w:pPr>
    </w:p>
    <w:p w14:paraId="433085ED" w14:textId="0C98DC05" w:rsidR="003E65C7" w:rsidRPr="001839D5" w:rsidRDefault="00D6583C" w:rsidP="003E65C7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>G</w:t>
      </w:r>
      <w:r w:rsidR="003E65C7" w:rsidRPr="001839D5">
        <w:rPr>
          <w:lang w:val="sv-SE"/>
        </w:rPr>
        <w:t>odišnji rashodi su izvršeni prema sljedećim programima:</w:t>
      </w:r>
    </w:p>
    <w:p w14:paraId="378EB695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</w:p>
    <w:p w14:paraId="78FF31AA" w14:textId="19CFA0A2" w:rsidR="003E65C7" w:rsidRPr="0067710D" w:rsidRDefault="003E65C7" w:rsidP="003E65C7">
      <w:pPr>
        <w:numPr>
          <w:ilvl w:val="0"/>
          <w:numId w:val="10"/>
        </w:numPr>
        <w:spacing w:after="0" w:line="240" w:lineRule="auto"/>
        <w:jc w:val="both"/>
        <w:rPr>
          <w:b/>
          <w:bCs/>
          <w:lang w:val="sv-SE"/>
        </w:rPr>
      </w:pPr>
      <w:r w:rsidRPr="001839D5">
        <w:rPr>
          <w:b/>
          <w:lang w:val="sv-SE"/>
        </w:rPr>
        <w:t>Program:</w:t>
      </w:r>
      <w:r w:rsidRPr="001839D5">
        <w:rPr>
          <w:lang w:val="sv-SE"/>
        </w:rPr>
        <w:t xml:space="preserve"> </w:t>
      </w:r>
      <w:r w:rsidRPr="0067710D">
        <w:rPr>
          <w:b/>
          <w:bCs/>
          <w:lang w:val="sv-SE"/>
        </w:rPr>
        <w:t xml:space="preserve">Program rada općinskog načelnika – </w:t>
      </w:r>
      <w:r w:rsidR="00D6583C" w:rsidRPr="0067710D">
        <w:rPr>
          <w:b/>
          <w:bCs/>
          <w:lang w:val="sv-SE"/>
        </w:rPr>
        <w:t>318.098,61</w:t>
      </w:r>
      <w:r w:rsidRPr="0067710D">
        <w:rPr>
          <w:b/>
          <w:bCs/>
          <w:lang w:val="sv-SE"/>
        </w:rPr>
        <w:t xml:space="preserve"> kn – </w:t>
      </w:r>
      <w:r w:rsidR="00D6583C" w:rsidRPr="0067710D">
        <w:rPr>
          <w:b/>
          <w:bCs/>
          <w:lang w:val="sv-SE"/>
        </w:rPr>
        <w:t>92,01</w:t>
      </w:r>
      <w:r w:rsidRPr="0067710D">
        <w:rPr>
          <w:b/>
          <w:bCs/>
          <w:lang w:val="sv-SE"/>
        </w:rPr>
        <w:t xml:space="preserve"> %.</w:t>
      </w:r>
    </w:p>
    <w:p w14:paraId="71214828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lastRenderedPageBreak/>
        <w:t>Sredstva osigurana u okviru ovog Programa odnose se na provedbu mjera i aktivnosti za provođenje rada iz djelokruga izvršne vlasti.</w:t>
      </w:r>
    </w:p>
    <w:p w14:paraId="24DA1B0C" w14:textId="77777777" w:rsidR="003E65C7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Cilj Programa je osigurati sredstva za nesmetano obavljanje poslova iz djelokruga ureda Općinskog načelnika. </w:t>
      </w:r>
    </w:p>
    <w:p w14:paraId="1116DA1E" w14:textId="3EEB088F" w:rsidR="00103018" w:rsidRPr="004E5BCE" w:rsidRDefault="00103018" w:rsidP="00103018">
      <w:pPr>
        <w:spacing w:after="0"/>
        <w:jc w:val="both"/>
        <w:rPr>
          <w:rFonts w:cstheme="minorHAnsi"/>
          <w:lang w:val="sv-SE"/>
        </w:rPr>
      </w:pPr>
      <w:r w:rsidRPr="004E5BCE">
        <w:rPr>
          <w:rFonts w:cstheme="minorHAnsi"/>
          <w:lang w:val="sv-SE"/>
        </w:rPr>
        <w:t xml:space="preserve">Pokazatelji uspješnosti su broj donesenih akata u 2023. godini, broj objavljenih vijesti na na općinskoj web stranici te broj gostovanja u elektronskim medijima, broj održanih sastanaka sa strankama, djelatnicima, voditeljima odsjeka, pročelnikom, poslovnim partnerima, broj prisustvovanja raznim događanjima i manifestacijama na području Općine Bistra, susjednih općina i šire. </w:t>
      </w:r>
    </w:p>
    <w:p w14:paraId="33141B69" w14:textId="4FFB2A7E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Za ostvarenje ciljeva unutar ovog Programa u Proračunu za 2022. godinu je </w:t>
      </w:r>
      <w:r w:rsidR="00454312">
        <w:rPr>
          <w:lang w:val="sv-SE"/>
        </w:rPr>
        <w:t xml:space="preserve">bilo </w:t>
      </w:r>
      <w:r w:rsidRPr="001839D5">
        <w:rPr>
          <w:lang w:val="sv-SE"/>
        </w:rPr>
        <w:t>planirano 3</w:t>
      </w:r>
      <w:r w:rsidR="00D6583C">
        <w:rPr>
          <w:lang w:val="sv-SE"/>
        </w:rPr>
        <w:t>45.730,00</w:t>
      </w:r>
      <w:r w:rsidRPr="001839D5">
        <w:rPr>
          <w:lang w:val="sv-SE"/>
        </w:rPr>
        <w:t xml:space="preserve"> kuna.</w:t>
      </w:r>
      <w:r w:rsidR="00454312">
        <w:rPr>
          <w:lang w:val="sv-SE"/>
        </w:rPr>
        <w:t xml:space="preserve"> </w:t>
      </w:r>
      <w:r w:rsidRPr="001839D5">
        <w:rPr>
          <w:lang w:val="sv-SE"/>
        </w:rPr>
        <w:t xml:space="preserve">Ciljevi Programa ostvareni su kroz izvršenje sljedeće aktivnosti: </w:t>
      </w:r>
    </w:p>
    <w:p w14:paraId="256C6788" w14:textId="164339EF" w:rsidR="003E65C7" w:rsidRPr="001839D5" w:rsidRDefault="003E65C7" w:rsidP="003E65C7">
      <w:pPr>
        <w:numPr>
          <w:ilvl w:val="0"/>
          <w:numId w:val="11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Redovni rad Općinskog načelnika – </w:t>
      </w:r>
      <w:r w:rsidR="00D6583C">
        <w:rPr>
          <w:lang w:val="sv-SE"/>
        </w:rPr>
        <w:t>318.098,61</w:t>
      </w:r>
      <w:r w:rsidRPr="001839D5">
        <w:rPr>
          <w:lang w:val="sv-SE"/>
        </w:rPr>
        <w:t xml:space="preserve"> kn – </w:t>
      </w:r>
      <w:r w:rsidR="00D6583C">
        <w:rPr>
          <w:lang w:val="sv-SE"/>
        </w:rPr>
        <w:t>92,01</w:t>
      </w:r>
      <w:r w:rsidRPr="001839D5">
        <w:rPr>
          <w:lang w:val="sv-SE"/>
        </w:rPr>
        <w:t xml:space="preserve"> %</w:t>
      </w:r>
      <w:r w:rsidR="00B924BA">
        <w:rPr>
          <w:lang w:val="sv-SE"/>
        </w:rPr>
        <w:t>.</w:t>
      </w:r>
    </w:p>
    <w:p w14:paraId="4ACCA4D2" w14:textId="77777777" w:rsidR="003E65C7" w:rsidRPr="001839D5" w:rsidRDefault="003E65C7" w:rsidP="003E65C7">
      <w:pPr>
        <w:spacing w:after="0" w:line="240" w:lineRule="auto"/>
        <w:ind w:left="1080"/>
        <w:jc w:val="both"/>
        <w:rPr>
          <w:lang w:val="sv-SE"/>
        </w:rPr>
      </w:pPr>
    </w:p>
    <w:p w14:paraId="27DBF304" w14:textId="516B301B" w:rsidR="003E65C7" w:rsidRPr="0067710D" w:rsidRDefault="003E65C7" w:rsidP="003E65C7">
      <w:pPr>
        <w:numPr>
          <w:ilvl w:val="0"/>
          <w:numId w:val="10"/>
        </w:numPr>
        <w:spacing w:after="0" w:line="240" w:lineRule="auto"/>
        <w:jc w:val="both"/>
        <w:rPr>
          <w:b/>
          <w:bCs/>
          <w:lang w:val="sv-SE"/>
        </w:rPr>
      </w:pPr>
      <w:r w:rsidRPr="001839D5">
        <w:rPr>
          <w:b/>
          <w:lang w:val="sv-SE"/>
        </w:rPr>
        <w:t>Program</w:t>
      </w:r>
      <w:r w:rsidRPr="001839D5">
        <w:rPr>
          <w:lang w:val="sv-SE"/>
        </w:rPr>
        <w:t xml:space="preserve">: </w:t>
      </w:r>
      <w:r w:rsidRPr="0067710D">
        <w:rPr>
          <w:b/>
          <w:bCs/>
          <w:lang w:val="sv-SE"/>
        </w:rPr>
        <w:t xml:space="preserve">Pokroviteljstva i obljetnice – </w:t>
      </w:r>
      <w:r w:rsidR="00C13E7F" w:rsidRPr="0067710D">
        <w:rPr>
          <w:b/>
          <w:bCs/>
          <w:lang w:val="sv-SE"/>
        </w:rPr>
        <w:t>264.317,35</w:t>
      </w:r>
      <w:r w:rsidRPr="0067710D">
        <w:rPr>
          <w:b/>
          <w:bCs/>
          <w:lang w:val="sv-SE"/>
        </w:rPr>
        <w:t xml:space="preserve"> kn – </w:t>
      </w:r>
      <w:r w:rsidR="00C13E7F" w:rsidRPr="0067710D">
        <w:rPr>
          <w:b/>
          <w:bCs/>
          <w:lang w:val="sv-SE"/>
        </w:rPr>
        <w:t>93,07</w:t>
      </w:r>
      <w:r w:rsidRPr="0067710D">
        <w:rPr>
          <w:b/>
          <w:bCs/>
          <w:lang w:val="sv-SE"/>
        </w:rPr>
        <w:t xml:space="preserve"> %.</w:t>
      </w:r>
    </w:p>
    <w:p w14:paraId="3C06BB6B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Programom pokroviteljstva i obljetnice utvrđene su aktivnosti za obilježavanje Dana Bistre, provedbu drugih manifestacija u toku godine, ulaganja u očuvanje identiteta i prepoznatljivost mjesta, kao i izdavanje knjige povodom 25. obljetnice Općine Bistra. </w:t>
      </w:r>
    </w:p>
    <w:p w14:paraId="5C6A48CD" w14:textId="56FE8300" w:rsidR="00454312" w:rsidRPr="004E5BCE" w:rsidRDefault="003E65C7" w:rsidP="003E65C7">
      <w:pPr>
        <w:spacing w:after="0" w:line="240" w:lineRule="auto"/>
        <w:jc w:val="both"/>
        <w:rPr>
          <w:rFonts w:cstheme="minorHAnsi"/>
          <w:lang w:val="sv-SE"/>
        </w:rPr>
      </w:pPr>
      <w:r w:rsidRPr="001839D5">
        <w:rPr>
          <w:lang w:val="sv-SE"/>
        </w:rPr>
        <w:t>Cilj ovog Programa je provedba aktivnosti vezanih za obilježavanje Dana Bistre kao i drugih manifestacija i izrada Monografije.</w:t>
      </w:r>
      <w:r w:rsidR="00ED5F49">
        <w:rPr>
          <w:lang w:val="sv-SE"/>
        </w:rPr>
        <w:t xml:space="preserve"> </w:t>
      </w:r>
      <w:r w:rsidR="00ED5F49" w:rsidRPr="004E5BCE">
        <w:rPr>
          <w:rFonts w:cstheme="minorHAnsi"/>
          <w:lang w:val="sv-SE"/>
        </w:rPr>
        <w:t xml:space="preserve">Pokazatelji uspješnosti su broj održanih manifestacija i posjećenost manifestacijama. </w:t>
      </w:r>
      <w:r w:rsidRPr="001839D5">
        <w:rPr>
          <w:lang w:val="sv-SE"/>
        </w:rPr>
        <w:t>Ciljevi ovog Programa vezani za održavanj</w:t>
      </w:r>
      <w:r w:rsidR="003C4D84">
        <w:rPr>
          <w:lang w:val="sv-SE"/>
        </w:rPr>
        <w:t>e</w:t>
      </w:r>
      <w:r w:rsidRPr="001839D5">
        <w:rPr>
          <w:lang w:val="sv-SE"/>
        </w:rPr>
        <w:t xml:space="preserve"> manifestacij</w:t>
      </w:r>
      <w:r w:rsidR="003C4D84">
        <w:rPr>
          <w:lang w:val="sv-SE"/>
        </w:rPr>
        <w:t>e</w:t>
      </w:r>
      <w:r w:rsidRPr="001839D5">
        <w:rPr>
          <w:lang w:val="sv-SE"/>
        </w:rPr>
        <w:t xml:space="preserve"> povodom obilježavanja Dana Bistre </w:t>
      </w:r>
      <w:r w:rsidR="003C4D84">
        <w:rPr>
          <w:lang w:val="sv-SE"/>
        </w:rPr>
        <w:t>ostvareni su</w:t>
      </w:r>
      <w:r w:rsidRPr="001839D5">
        <w:rPr>
          <w:lang w:val="sv-SE"/>
        </w:rPr>
        <w:t xml:space="preserve"> u drugom polugodištu kroz održavanje “Bistranske Čušpajzijade” u rujnu 2022. godine.</w:t>
      </w:r>
      <w:r w:rsidR="005C0951">
        <w:rPr>
          <w:lang w:val="sv-SE"/>
        </w:rPr>
        <w:t xml:space="preserve"> </w:t>
      </w:r>
      <w:r w:rsidRPr="001839D5">
        <w:rPr>
          <w:lang w:val="sv-SE"/>
        </w:rPr>
        <w:t xml:space="preserve">U prvom polugodištu su ostvareni ciljevi vezani za održavanje manifestacije “Moto susret Bistra. </w:t>
      </w:r>
    </w:p>
    <w:p w14:paraId="21FA88D3" w14:textId="48719297" w:rsidR="00454312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Za ostvarenje ciljeva unutar ovog Programa u Proračunu</w:t>
      </w:r>
      <w:r w:rsidR="00454312">
        <w:rPr>
          <w:lang w:val="sv-SE"/>
        </w:rPr>
        <w:t xml:space="preserve"> za 2022. godinu </w:t>
      </w:r>
      <w:r w:rsidRPr="001839D5">
        <w:rPr>
          <w:lang w:val="sv-SE"/>
        </w:rPr>
        <w:t xml:space="preserve">je </w:t>
      </w:r>
      <w:r w:rsidR="00454312">
        <w:rPr>
          <w:lang w:val="sv-SE"/>
        </w:rPr>
        <w:t xml:space="preserve">bilo </w:t>
      </w:r>
      <w:r w:rsidRPr="001839D5">
        <w:rPr>
          <w:lang w:val="sv-SE"/>
        </w:rPr>
        <w:t xml:space="preserve">planirano 330.000,00 kuna. </w:t>
      </w:r>
      <w:r w:rsidR="00454312">
        <w:rPr>
          <w:lang w:val="sv-SE"/>
        </w:rPr>
        <w:t xml:space="preserve"> </w:t>
      </w:r>
      <w:r w:rsidRPr="001839D5">
        <w:rPr>
          <w:lang w:val="sv-SE"/>
        </w:rPr>
        <w:t xml:space="preserve">Sredstvima utrošenim u okviru ovog Programa postignuto je ostvarenje ciljeva vezanih za potporu financiranja manifestacija </w:t>
      </w:r>
      <w:r w:rsidR="003C4D84">
        <w:rPr>
          <w:lang w:val="sv-SE"/>
        </w:rPr>
        <w:t xml:space="preserve">i </w:t>
      </w:r>
      <w:r w:rsidRPr="001839D5">
        <w:rPr>
          <w:lang w:val="sv-SE"/>
        </w:rPr>
        <w:t>obilježavanje Dana Bistre</w:t>
      </w:r>
      <w:r w:rsidR="003C4D84">
        <w:rPr>
          <w:lang w:val="sv-SE"/>
        </w:rPr>
        <w:t xml:space="preserve">, dok ciljevi vezani za </w:t>
      </w:r>
      <w:r w:rsidRPr="001839D5">
        <w:rPr>
          <w:lang w:val="sv-SE"/>
        </w:rPr>
        <w:t>izdavanje Monografije nisu izvršeni u</w:t>
      </w:r>
      <w:r w:rsidR="003C4D84">
        <w:rPr>
          <w:lang w:val="sv-SE"/>
        </w:rPr>
        <w:t xml:space="preserve"> </w:t>
      </w:r>
      <w:r w:rsidRPr="001839D5">
        <w:rPr>
          <w:lang w:val="sv-SE"/>
        </w:rPr>
        <w:t>tekuć</w:t>
      </w:r>
      <w:r w:rsidR="003C4D84">
        <w:rPr>
          <w:lang w:val="sv-SE"/>
        </w:rPr>
        <w:t>oj</w:t>
      </w:r>
      <w:r w:rsidRPr="001839D5">
        <w:rPr>
          <w:lang w:val="sv-SE"/>
        </w:rPr>
        <w:t xml:space="preserve"> godin</w:t>
      </w:r>
      <w:r w:rsidR="003C4D84">
        <w:rPr>
          <w:lang w:val="sv-SE"/>
        </w:rPr>
        <w:t>i</w:t>
      </w:r>
      <w:r w:rsidRPr="001839D5">
        <w:rPr>
          <w:lang w:val="sv-SE"/>
        </w:rPr>
        <w:t xml:space="preserve">. </w:t>
      </w:r>
    </w:p>
    <w:p w14:paraId="59BB651F" w14:textId="0276C89B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Ciljevi ovog Programa djelomično su realizirani kroz izvršenje sljedeć</w:t>
      </w:r>
      <w:r w:rsidR="003C4D84">
        <w:rPr>
          <w:lang w:val="sv-SE"/>
        </w:rPr>
        <w:t>ih</w:t>
      </w:r>
      <w:r w:rsidRPr="001839D5">
        <w:rPr>
          <w:lang w:val="sv-SE"/>
        </w:rPr>
        <w:t xml:space="preserve"> aktivnosti:</w:t>
      </w:r>
    </w:p>
    <w:p w14:paraId="05232A1C" w14:textId="2CCF5310" w:rsidR="003E65C7" w:rsidRPr="004E5BCE" w:rsidRDefault="003E65C7" w:rsidP="003E65C7">
      <w:pPr>
        <w:numPr>
          <w:ilvl w:val="0"/>
          <w:numId w:val="12"/>
        </w:numPr>
        <w:spacing w:after="0" w:line="240" w:lineRule="auto"/>
        <w:jc w:val="both"/>
        <w:rPr>
          <w:lang w:val="sv-SE"/>
        </w:rPr>
      </w:pPr>
      <w:r w:rsidRPr="004E5BCE">
        <w:rPr>
          <w:rFonts w:cstheme="minorHAnsi"/>
          <w:lang w:val="sv-SE"/>
        </w:rPr>
        <w:t xml:space="preserve">Aktivnost: Obilježavanje dana Bistre – </w:t>
      </w:r>
      <w:r w:rsidR="00604BDE" w:rsidRPr="004E5BCE">
        <w:rPr>
          <w:rFonts w:cstheme="minorHAnsi"/>
          <w:lang w:val="sv-SE"/>
        </w:rPr>
        <w:t>178.859,35</w:t>
      </w:r>
      <w:r w:rsidRPr="004E5BCE">
        <w:rPr>
          <w:rFonts w:cstheme="minorHAnsi"/>
          <w:lang w:val="sv-SE"/>
        </w:rPr>
        <w:t xml:space="preserve"> kn</w:t>
      </w:r>
      <w:r w:rsidR="00604BDE" w:rsidRPr="004E5BCE">
        <w:rPr>
          <w:rFonts w:cstheme="minorHAnsi"/>
          <w:lang w:val="sv-SE"/>
        </w:rPr>
        <w:t xml:space="preserve"> – 99,92 %</w:t>
      </w:r>
      <w:r w:rsidR="00B45EF1" w:rsidRPr="004E5BCE">
        <w:rPr>
          <w:rFonts w:cstheme="minorHAnsi"/>
          <w:lang w:val="sv-SE"/>
        </w:rPr>
        <w:t>.</w:t>
      </w:r>
    </w:p>
    <w:p w14:paraId="31133177" w14:textId="28B24AA2" w:rsidR="003E65C7" w:rsidRPr="004E5BCE" w:rsidRDefault="003E65C7" w:rsidP="003E65C7">
      <w:pPr>
        <w:numPr>
          <w:ilvl w:val="0"/>
          <w:numId w:val="12"/>
        </w:numPr>
        <w:spacing w:after="0" w:line="240" w:lineRule="auto"/>
        <w:jc w:val="both"/>
        <w:rPr>
          <w:lang w:val="sv-SE"/>
        </w:rPr>
      </w:pPr>
      <w:r w:rsidRPr="004E5BCE">
        <w:rPr>
          <w:rFonts w:cstheme="minorHAnsi"/>
          <w:lang w:val="sv-SE"/>
        </w:rPr>
        <w:t>Aktivnost: Monografija Općine Bistra – 0,00 kn</w:t>
      </w:r>
      <w:r w:rsidR="00B45EF1" w:rsidRPr="004E5BCE">
        <w:rPr>
          <w:rFonts w:cstheme="minorHAnsi"/>
          <w:lang w:val="sv-SE"/>
        </w:rPr>
        <w:t>.</w:t>
      </w:r>
    </w:p>
    <w:p w14:paraId="485D6C09" w14:textId="5AE5E235" w:rsidR="003E65C7" w:rsidRPr="000A7913" w:rsidRDefault="003E65C7" w:rsidP="003E65C7">
      <w:pPr>
        <w:numPr>
          <w:ilvl w:val="0"/>
          <w:numId w:val="12"/>
        </w:numPr>
        <w:spacing w:after="0" w:line="240" w:lineRule="auto"/>
        <w:jc w:val="both"/>
      </w:pPr>
      <w:proofErr w:type="spellStart"/>
      <w:r>
        <w:rPr>
          <w:rFonts w:cstheme="minorHAnsi"/>
        </w:rPr>
        <w:t>Aktivnost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Manifestacije</w:t>
      </w:r>
      <w:proofErr w:type="spellEnd"/>
      <w:r>
        <w:rPr>
          <w:rFonts w:cstheme="minorHAnsi"/>
        </w:rPr>
        <w:t xml:space="preserve"> – </w:t>
      </w:r>
      <w:r w:rsidR="00604BDE">
        <w:rPr>
          <w:rFonts w:cstheme="minorHAnsi"/>
        </w:rPr>
        <w:t xml:space="preserve">85.458,00 </w:t>
      </w:r>
      <w:proofErr w:type="spellStart"/>
      <w:r>
        <w:rPr>
          <w:rFonts w:cstheme="minorHAnsi"/>
        </w:rPr>
        <w:t>kn</w:t>
      </w:r>
      <w:proofErr w:type="spellEnd"/>
      <w:r>
        <w:rPr>
          <w:rFonts w:cstheme="minorHAnsi"/>
        </w:rPr>
        <w:t xml:space="preserve"> – </w:t>
      </w:r>
      <w:r w:rsidR="00604BDE">
        <w:rPr>
          <w:rFonts w:cstheme="minorHAnsi"/>
        </w:rPr>
        <w:t>94,95</w:t>
      </w:r>
      <w:r w:rsidR="00B45EF1">
        <w:rPr>
          <w:rFonts w:cstheme="minorHAnsi"/>
        </w:rPr>
        <w:t>.</w:t>
      </w:r>
      <w:r>
        <w:rPr>
          <w:rFonts w:cstheme="minorHAnsi"/>
        </w:rPr>
        <w:t xml:space="preserve"> %</w:t>
      </w:r>
      <w:r w:rsidR="00B924BA">
        <w:rPr>
          <w:rFonts w:cstheme="minorHAnsi"/>
        </w:rPr>
        <w:t>.</w:t>
      </w:r>
    </w:p>
    <w:p w14:paraId="43066BE3" w14:textId="77777777" w:rsidR="003E65C7" w:rsidRDefault="003E65C7" w:rsidP="003E65C7">
      <w:pPr>
        <w:spacing w:after="0" w:line="240" w:lineRule="auto"/>
        <w:jc w:val="both"/>
      </w:pPr>
    </w:p>
    <w:p w14:paraId="6865BC67" w14:textId="5601448B" w:rsidR="003E65C7" w:rsidRPr="0067710D" w:rsidRDefault="003E65C7" w:rsidP="003E65C7">
      <w:pPr>
        <w:spacing w:after="0" w:line="240" w:lineRule="auto"/>
        <w:jc w:val="both"/>
        <w:rPr>
          <w:rFonts w:cstheme="minorHAnsi"/>
          <w:b/>
          <w:lang w:val="sv-SE"/>
        </w:rPr>
      </w:pPr>
      <w:r w:rsidRPr="00AA4A55">
        <w:rPr>
          <w:rFonts w:cstheme="minorHAnsi"/>
          <w:bCs/>
          <w:lang w:val="sv-SE"/>
        </w:rPr>
        <w:t xml:space="preserve">          </w:t>
      </w:r>
      <w:r w:rsidRPr="004445FE">
        <w:rPr>
          <w:rFonts w:cstheme="minorHAnsi"/>
          <w:bCs/>
        </w:rPr>
        <w:t>ᴑ</w:t>
      </w:r>
      <w:r w:rsidRPr="001839D5">
        <w:rPr>
          <w:rFonts w:cstheme="minorHAnsi"/>
          <w:b/>
          <w:lang w:val="sv-SE"/>
        </w:rPr>
        <w:t xml:space="preserve">   Program: </w:t>
      </w:r>
      <w:r w:rsidRPr="0067710D">
        <w:rPr>
          <w:rFonts w:cstheme="minorHAnsi"/>
          <w:b/>
          <w:lang w:val="sv-SE"/>
        </w:rPr>
        <w:t>Svjetski skijaški kup “Snježna kraljica”- 0,00 kn</w:t>
      </w:r>
      <w:r w:rsidR="00B924BA" w:rsidRPr="0067710D">
        <w:rPr>
          <w:rFonts w:cstheme="minorHAnsi"/>
          <w:b/>
          <w:lang w:val="sv-SE"/>
        </w:rPr>
        <w:t>.</w:t>
      </w:r>
    </w:p>
    <w:p w14:paraId="21F9AC90" w14:textId="77777777" w:rsidR="003E65C7" w:rsidRPr="001839D5" w:rsidRDefault="003E65C7" w:rsidP="003E65C7">
      <w:pPr>
        <w:spacing w:after="0" w:line="240" w:lineRule="auto"/>
        <w:jc w:val="both"/>
        <w:rPr>
          <w:rFonts w:cstheme="minorHAnsi"/>
          <w:lang w:val="sv-SE"/>
        </w:rPr>
      </w:pPr>
      <w:r w:rsidRPr="001839D5">
        <w:rPr>
          <w:rFonts w:cstheme="minorHAnsi"/>
          <w:lang w:val="sv-SE"/>
        </w:rPr>
        <w:t xml:space="preserve">Programom Svjetski skijaški klub “Snježna kraljica” omogućena je promocija Općine Bistra na svjetskoj razini kroz pružanje pomoći u organizaciji utrke Svjetskog skijaškog kupa koji se održava na teritoriju Općine Bistra. </w:t>
      </w:r>
    </w:p>
    <w:p w14:paraId="4CE9B174" w14:textId="398F013F" w:rsidR="0049708D" w:rsidRPr="004E5BCE" w:rsidRDefault="003E65C7" w:rsidP="0049708D">
      <w:pPr>
        <w:spacing w:after="0" w:line="240" w:lineRule="auto"/>
        <w:jc w:val="both"/>
        <w:rPr>
          <w:rFonts w:cstheme="minorHAnsi"/>
          <w:lang w:val="sv-SE"/>
        </w:rPr>
      </w:pPr>
      <w:r w:rsidRPr="001839D5">
        <w:rPr>
          <w:rFonts w:cstheme="minorHAnsi"/>
          <w:lang w:val="sv-SE"/>
        </w:rPr>
        <w:t xml:space="preserve">Cilj ovog Programa je osigurati tehničke, organizacijske i druge uvjete za održavanje utrke Svjetskog skijaškog kupa na Sljemenu. </w:t>
      </w:r>
      <w:r w:rsidR="0049708D" w:rsidRPr="004E5BCE">
        <w:rPr>
          <w:rFonts w:cstheme="minorHAnsi"/>
          <w:lang w:val="sv-SE"/>
        </w:rPr>
        <w:t>Pokazatelji uspješnosti su</w:t>
      </w:r>
      <w:r w:rsidR="00CF01E8" w:rsidRPr="004E5BCE">
        <w:rPr>
          <w:rFonts w:cstheme="minorHAnsi"/>
          <w:lang w:val="sv-SE"/>
        </w:rPr>
        <w:t xml:space="preserve"> </w:t>
      </w:r>
      <w:r w:rsidR="0049708D" w:rsidRPr="004E5BCE">
        <w:rPr>
          <w:rFonts w:cstheme="minorHAnsi"/>
          <w:lang w:val="sv-SE"/>
        </w:rPr>
        <w:t>broj gledatelja</w:t>
      </w:r>
      <w:r w:rsidR="00CF01E8" w:rsidRPr="004E5BCE">
        <w:rPr>
          <w:rFonts w:cstheme="minorHAnsi"/>
          <w:lang w:val="sv-SE"/>
        </w:rPr>
        <w:t xml:space="preserve"> i </w:t>
      </w:r>
      <w:r w:rsidR="0049708D" w:rsidRPr="004E5BCE">
        <w:rPr>
          <w:rFonts w:cstheme="minorHAnsi"/>
          <w:lang w:val="sv-SE"/>
        </w:rPr>
        <w:t>vremensko trajanje promocije Općine Bistra putem svih vrsta medija.</w:t>
      </w:r>
    </w:p>
    <w:p w14:paraId="326646E4" w14:textId="3C4B4019" w:rsidR="002E08BB" w:rsidRPr="001839D5" w:rsidRDefault="003E65C7" w:rsidP="003E65C7">
      <w:pPr>
        <w:spacing w:after="0" w:line="240" w:lineRule="auto"/>
        <w:jc w:val="both"/>
        <w:rPr>
          <w:rFonts w:cstheme="minorHAnsi"/>
          <w:lang w:val="sv-SE"/>
        </w:rPr>
      </w:pPr>
      <w:r w:rsidRPr="001839D5">
        <w:rPr>
          <w:rFonts w:cstheme="minorHAnsi"/>
          <w:lang w:val="sv-SE"/>
        </w:rPr>
        <w:t>Za ostvarenje ciljeva unutar ovog Programa u Proračunu</w:t>
      </w:r>
      <w:r w:rsidR="00454312">
        <w:rPr>
          <w:rFonts w:cstheme="minorHAnsi"/>
          <w:lang w:val="sv-SE"/>
        </w:rPr>
        <w:t xml:space="preserve"> za 2022. godinu</w:t>
      </w:r>
      <w:r w:rsidRPr="001839D5">
        <w:rPr>
          <w:rFonts w:cstheme="minorHAnsi"/>
          <w:lang w:val="sv-SE"/>
        </w:rPr>
        <w:t xml:space="preserve"> je </w:t>
      </w:r>
      <w:r w:rsidR="00454312">
        <w:rPr>
          <w:rFonts w:cstheme="minorHAnsi"/>
          <w:lang w:val="sv-SE"/>
        </w:rPr>
        <w:t xml:space="preserve">bilo </w:t>
      </w:r>
      <w:r w:rsidRPr="001839D5">
        <w:rPr>
          <w:rFonts w:cstheme="minorHAnsi"/>
          <w:lang w:val="sv-SE"/>
        </w:rPr>
        <w:t xml:space="preserve">planirano 30.000,00 kuna. Ciljevi ovog programa nisu realizirani iz razloga </w:t>
      </w:r>
      <w:r w:rsidR="00716465">
        <w:rPr>
          <w:rFonts w:cstheme="minorHAnsi"/>
          <w:lang w:val="sv-SE"/>
        </w:rPr>
        <w:t>jer</w:t>
      </w:r>
      <w:r w:rsidRPr="001839D5">
        <w:rPr>
          <w:rFonts w:cstheme="minorHAnsi"/>
          <w:lang w:val="sv-SE"/>
        </w:rPr>
        <w:t xml:space="preserve"> </w:t>
      </w:r>
      <w:r w:rsidR="002E08BB">
        <w:rPr>
          <w:rFonts w:cstheme="minorHAnsi"/>
          <w:lang w:val="sv-SE"/>
        </w:rPr>
        <w:t>j</w:t>
      </w:r>
      <w:r w:rsidRPr="001839D5">
        <w:rPr>
          <w:rFonts w:cstheme="minorHAnsi"/>
          <w:lang w:val="sv-SE"/>
        </w:rPr>
        <w:t xml:space="preserve">e utrka na Sljemenu </w:t>
      </w:r>
      <w:r w:rsidR="002E08BB">
        <w:rPr>
          <w:rFonts w:cstheme="minorHAnsi"/>
          <w:lang w:val="sv-SE"/>
        </w:rPr>
        <w:t>u siječnju 2022. godine</w:t>
      </w:r>
      <w:r w:rsidRPr="001839D5">
        <w:rPr>
          <w:rFonts w:cstheme="minorHAnsi"/>
          <w:lang w:val="sv-SE"/>
        </w:rPr>
        <w:t xml:space="preserve"> održa</w:t>
      </w:r>
      <w:r w:rsidR="002E08BB">
        <w:rPr>
          <w:rFonts w:cstheme="minorHAnsi"/>
          <w:lang w:val="sv-SE"/>
        </w:rPr>
        <w:t>na</w:t>
      </w:r>
      <w:r w:rsidRPr="001839D5">
        <w:rPr>
          <w:rFonts w:cstheme="minorHAnsi"/>
          <w:lang w:val="sv-SE"/>
        </w:rPr>
        <w:t xml:space="preserve"> bez gledatelja, te je izostala planirana organizacija.</w:t>
      </w:r>
    </w:p>
    <w:p w14:paraId="63C51BB0" w14:textId="09AF700D" w:rsidR="003E65C7" w:rsidRPr="001839D5" w:rsidRDefault="003E65C7" w:rsidP="003E65C7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sv-SE"/>
        </w:rPr>
      </w:pPr>
      <w:r w:rsidRPr="001839D5">
        <w:rPr>
          <w:rFonts w:cstheme="minorHAnsi"/>
          <w:lang w:val="sv-SE"/>
        </w:rPr>
        <w:t>Aktivnost: Svjetski skijaški kup “Snježna kraljica” – 0,00 kuna</w:t>
      </w:r>
      <w:r w:rsidR="00B924BA">
        <w:rPr>
          <w:rFonts w:cstheme="minorHAnsi"/>
          <w:lang w:val="sv-SE"/>
        </w:rPr>
        <w:t>.</w:t>
      </w:r>
    </w:p>
    <w:p w14:paraId="65BD849D" w14:textId="77777777" w:rsidR="002E08BB" w:rsidRDefault="002E08BB" w:rsidP="00324126">
      <w:pPr>
        <w:spacing w:after="0" w:line="240" w:lineRule="auto"/>
        <w:jc w:val="both"/>
        <w:rPr>
          <w:lang w:val="sv-SE"/>
        </w:rPr>
      </w:pPr>
    </w:p>
    <w:p w14:paraId="299A7C5F" w14:textId="77777777" w:rsidR="002E08BB" w:rsidRPr="001839D5" w:rsidRDefault="002E08BB" w:rsidP="003E65C7">
      <w:pPr>
        <w:spacing w:after="0" w:line="240" w:lineRule="auto"/>
        <w:ind w:left="1440"/>
        <w:jc w:val="both"/>
        <w:rPr>
          <w:lang w:val="sv-SE"/>
        </w:rPr>
      </w:pPr>
    </w:p>
    <w:p w14:paraId="2E68A829" w14:textId="77777777" w:rsidR="003E65C7" w:rsidRPr="001839D5" w:rsidRDefault="003E65C7" w:rsidP="003E65C7">
      <w:pPr>
        <w:spacing w:after="0" w:line="240" w:lineRule="auto"/>
        <w:jc w:val="both"/>
        <w:rPr>
          <w:b/>
          <w:i/>
          <w:lang w:val="sv-SE"/>
        </w:rPr>
      </w:pPr>
      <w:r w:rsidRPr="001839D5">
        <w:rPr>
          <w:b/>
          <w:i/>
          <w:lang w:val="sv-SE"/>
        </w:rPr>
        <w:t>RAZDJEL 003 – JEDINSTVENI UPRAVNI ODJEL</w:t>
      </w:r>
    </w:p>
    <w:p w14:paraId="00080B29" w14:textId="77777777" w:rsidR="003E65C7" w:rsidRPr="001839D5" w:rsidRDefault="003E65C7" w:rsidP="003E65C7">
      <w:pPr>
        <w:spacing w:after="0" w:line="240" w:lineRule="auto"/>
        <w:jc w:val="both"/>
        <w:rPr>
          <w:b/>
          <w:i/>
          <w:lang w:val="sv-SE"/>
        </w:rPr>
      </w:pPr>
      <w:r w:rsidRPr="001839D5">
        <w:rPr>
          <w:b/>
          <w:i/>
          <w:lang w:val="sv-SE"/>
        </w:rPr>
        <w:t>GLAVA 00301 – JEDINSTVENI UPRAVNI ODJEL</w:t>
      </w:r>
    </w:p>
    <w:p w14:paraId="4FA0C456" w14:textId="77777777" w:rsidR="003E65C7" w:rsidRPr="001839D5" w:rsidRDefault="003E65C7" w:rsidP="003E65C7">
      <w:pPr>
        <w:spacing w:after="0" w:line="240" w:lineRule="auto"/>
        <w:jc w:val="both"/>
        <w:rPr>
          <w:b/>
          <w:i/>
          <w:lang w:val="sv-SE"/>
        </w:rPr>
      </w:pPr>
    </w:p>
    <w:p w14:paraId="65990A08" w14:textId="3B680EBF" w:rsidR="003E65C7" w:rsidRPr="001839D5" w:rsidRDefault="00A3086B" w:rsidP="003E65C7">
      <w:pPr>
        <w:spacing w:after="0" w:line="240" w:lineRule="auto"/>
        <w:jc w:val="both"/>
        <w:rPr>
          <w:lang w:val="sv-SE"/>
        </w:rPr>
      </w:pPr>
      <w:r>
        <w:rPr>
          <w:lang w:val="sv-SE"/>
        </w:rPr>
        <w:t>G</w:t>
      </w:r>
      <w:r w:rsidR="003E65C7" w:rsidRPr="001839D5">
        <w:rPr>
          <w:lang w:val="sv-SE"/>
        </w:rPr>
        <w:t>odišnji rashodi su izvršeni prema sljedećim programima:</w:t>
      </w:r>
    </w:p>
    <w:p w14:paraId="3B22C6DF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</w:p>
    <w:p w14:paraId="40343D6A" w14:textId="4E14975F" w:rsidR="003E65C7" w:rsidRPr="0067710D" w:rsidRDefault="003E65C7" w:rsidP="003E65C7">
      <w:pPr>
        <w:numPr>
          <w:ilvl w:val="0"/>
          <w:numId w:val="13"/>
        </w:numPr>
        <w:spacing w:after="0" w:line="240" w:lineRule="auto"/>
        <w:jc w:val="both"/>
        <w:rPr>
          <w:b/>
          <w:bCs/>
          <w:lang w:val="sv-SE"/>
        </w:rPr>
      </w:pPr>
      <w:r w:rsidRPr="001839D5">
        <w:rPr>
          <w:b/>
          <w:lang w:val="sv-SE"/>
        </w:rPr>
        <w:t>Program</w:t>
      </w:r>
      <w:r w:rsidRPr="001839D5">
        <w:rPr>
          <w:lang w:val="sv-SE"/>
        </w:rPr>
        <w:t xml:space="preserve">: </w:t>
      </w:r>
      <w:r w:rsidRPr="0067710D">
        <w:rPr>
          <w:b/>
          <w:bCs/>
          <w:lang w:val="sv-SE"/>
        </w:rPr>
        <w:t xml:space="preserve">Program rada Jedinstvenog upravnog odjela –  </w:t>
      </w:r>
      <w:r w:rsidR="00A522E2" w:rsidRPr="0067710D">
        <w:rPr>
          <w:b/>
          <w:bCs/>
          <w:lang w:val="sv-SE"/>
        </w:rPr>
        <w:t>3.413.943,15</w:t>
      </w:r>
      <w:r w:rsidRPr="0067710D">
        <w:rPr>
          <w:b/>
          <w:bCs/>
          <w:lang w:val="sv-SE"/>
        </w:rPr>
        <w:t xml:space="preserve"> kn – </w:t>
      </w:r>
      <w:r w:rsidR="00A522E2" w:rsidRPr="0067710D">
        <w:rPr>
          <w:b/>
          <w:bCs/>
          <w:lang w:val="sv-SE"/>
        </w:rPr>
        <w:t>92,34</w:t>
      </w:r>
      <w:r w:rsidRPr="0067710D">
        <w:rPr>
          <w:b/>
          <w:bCs/>
          <w:lang w:val="sv-SE"/>
        </w:rPr>
        <w:t xml:space="preserve"> %.</w:t>
      </w:r>
    </w:p>
    <w:p w14:paraId="2F24F4A2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Program obuhvaća aktivnosti kojima se izvršavanju tekući rashodi Jedinstvenog upravnog odjela, odnosno rashodi promidžbe i informiranja, rashodi za zaposlene, materijalni i financijski rashodi, rashodi stručnog usavršavanja i osposobljavanja djelatnika kao i rashodi za materijal, usluge i energiju neophodnu za obavljanje poslovanja. </w:t>
      </w:r>
    </w:p>
    <w:p w14:paraId="37C9BE9F" w14:textId="77777777" w:rsidR="003E65C7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lastRenderedPageBreak/>
        <w:t xml:space="preserve">Cilj Programa je osigurati financijska sredstva za financiranje tekućih rashoda vezanih za službenike i namještenike upravnih tijela, te poboljšati uvjete rada Jedinstvenog upravnog odjela Općine Bistra. </w:t>
      </w:r>
    </w:p>
    <w:p w14:paraId="43924DCC" w14:textId="3023DC4E" w:rsidR="00420AB7" w:rsidRPr="004E5BCE" w:rsidRDefault="00420AB7" w:rsidP="00420AB7">
      <w:pPr>
        <w:spacing w:after="0"/>
        <w:jc w:val="both"/>
        <w:rPr>
          <w:rFonts w:cstheme="minorHAnsi"/>
          <w:lang w:val="sv-SE"/>
        </w:rPr>
      </w:pPr>
      <w:r w:rsidRPr="004E5BCE">
        <w:rPr>
          <w:rFonts w:cstheme="minorHAnsi"/>
          <w:lang w:val="sv-SE"/>
        </w:rPr>
        <w:t>Pokazatelji uspješnosti su broj izdanih rješenja, broj rješenih upravnih i neupravnih predmeta, broj predanih izvještaja, broj pismenih i usmenih odgovora strankama, broj prijavljenih projekata za financiranje od strane europskih i nacionalnih fondova, broj pripremljenih akata, odluka, zaključaka i sl.</w:t>
      </w:r>
    </w:p>
    <w:p w14:paraId="51A2B672" w14:textId="2639CED1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Za ostvarenje ciljeva unutar ovog Programa u Proračunu</w:t>
      </w:r>
      <w:r w:rsidR="00454312">
        <w:rPr>
          <w:lang w:val="sv-SE"/>
        </w:rPr>
        <w:t xml:space="preserve"> za 2022. godinu </w:t>
      </w:r>
      <w:r w:rsidRPr="001839D5">
        <w:rPr>
          <w:lang w:val="sv-SE"/>
        </w:rPr>
        <w:t xml:space="preserve">je </w:t>
      </w:r>
      <w:r w:rsidR="00454312">
        <w:rPr>
          <w:lang w:val="sv-SE"/>
        </w:rPr>
        <w:t xml:space="preserve">bilo </w:t>
      </w:r>
      <w:r w:rsidRPr="001839D5">
        <w:rPr>
          <w:lang w:val="sv-SE"/>
        </w:rPr>
        <w:t>planirano 3,</w:t>
      </w:r>
      <w:r w:rsidR="00420AB7">
        <w:rPr>
          <w:lang w:val="sv-SE"/>
        </w:rPr>
        <w:t>697.000,75</w:t>
      </w:r>
      <w:r w:rsidRPr="001839D5">
        <w:rPr>
          <w:lang w:val="sv-SE"/>
        </w:rPr>
        <w:t xml:space="preserve"> kuna.  </w:t>
      </w:r>
    </w:p>
    <w:p w14:paraId="6A3E27B3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Sredstvima utrošenima u okviru ovog Programa realizirali su se planirani ciljevi kroz izvršenje sljedećih aktivnosti: </w:t>
      </w:r>
    </w:p>
    <w:p w14:paraId="6D85FAA1" w14:textId="4023FA09" w:rsidR="003E65C7" w:rsidRPr="001839D5" w:rsidRDefault="003E65C7" w:rsidP="003E65C7">
      <w:pPr>
        <w:numPr>
          <w:ilvl w:val="0"/>
          <w:numId w:val="13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Promidžba i informiranje – </w:t>
      </w:r>
      <w:r w:rsidR="00420AB7">
        <w:rPr>
          <w:lang w:val="sv-SE"/>
        </w:rPr>
        <w:t>219.861,17</w:t>
      </w:r>
      <w:r w:rsidRPr="001839D5">
        <w:rPr>
          <w:lang w:val="sv-SE"/>
        </w:rPr>
        <w:t xml:space="preserve"> kn – </w:t>
      </w:r>
      <w:r w:rsidR="00420AB7">
        <w:rPr>
          <w:lang w:val="sv-SE"/>
        </w:rPr>
        <w:t>97,72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47ECF550" w14:textId="2A6A5740" w:rsidR="003E65C7" w:rsidRPr="001839D5" w:rsidRDefault="003E65C7" w:rsidP="003E65C7">
      <w:pPr>
        <w:numPr>
          <w:ilvl w:val="0"/>
          <w:numId w:val="13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Rashodi za zaposlene, mat. i financ. rashodi – </w:t>
      </w:r>
      <w:r w:rsidR="00420AB7">
        <w:rPr>
          <w:lang w:val="sv-SE"/>
        </w:rPr>
        <w:t>3.194.081,98</w:t>
      </w:r>
      <w:r w:rsidRPr="001839D5">
        <w:rPr>
          <w:lang w:val="sv-SE"/>
        </w:rPr>
        <w:t xml:space="preserve"> kn – </w:t>
      </w:r>
      <w:r w:rsidR="00420AB7">
        <w:rPr>
          <w:lang w:val="sv-SE"/>
        </w:rPr>
        <w:t xml:space="preserve">92 </w:t>
      </w:r>
      <w:r w:rsidRPr="001839D5">
        <w:rPr>
          <w:lang w:val="sv-SE"/>
        </w:rPr>
        <w:t>%</w:t>
      </w:r>
      <w:r w:rsidR="00B924BA">
        <w:rPr>
          <w:lang w:val="sv-SE"/>
        </w:rPr>
        <w:t>.</w:t>
      </w:r>
    </w:p>
    <w:p w14:paraId="688BDD98" w14:textId="77777777" w:rsidR="003E65C7" w:rsidRPr="001839D5" w:rsidRDefault="003E65C7" w:rsidP="003E65C7">
      <w:pPr>
        <w:spacing w:after="0" w:line="240" w:lineRule="auto"/>
        <w:ind w:left="1440"/>
        <w:jc w:val="both"/>
        <w:rPr>
          <w:lang w:val="sv-SE"/>
        </w:rPr>
      </w:pPr>
    </w:p>
    <w:p w14:paraId="58C100C3" w14:textId="74EB2490" w:rsidR="003E65C7" w:rsidRPr="001839D5" w:rsidRDefault="003E65C7" w:rsidP="003E65C7">
      <w:pPr>
        <w:numPr>
          <w:ilvl w:val="0"/>
          <w:numId w:val="10"/>
        </w:numPr>
        <w:spacing w:after="0" w:line="240" w:lineRule="auto"/>
        <w:jc w:val="both"/>
        <w:rPr>
          <w:lang w:val="sv-SE"/>
        </w:rPr>
      </w:pPr>
      <w:r w:rsidRPr="001839D5">
        <w:rPr>
          <w:b/>
          <w:lang w:val="sv-SE"/>
        </w:rPr>
        <w:t>Program:</w:t>
      </w:r>
      <w:r w:rsidRPr="001839D5">
        <w:rPr>
          <w:lang w:val="sv-SE"/>
        </w:rPr>
        <w:t xml:space="preserve"> </w:t>
      </w:r>
      <w:r w:rsidRPr="0067710D">
        <w:rPr>
          <w:b/>
          <w:bCs/>
          <w:lang w:val="sv-SE"/>
        </w:rPr>
        <w:t xml:space="preserve">Krediti i zajmovi – </w:t>
      </w:r>
      <w:r w:rsidR="00350BC4" w:rsidRPr="0067710D">
        <w:rPr>
          <w:b/>
          <w:bCs/>
          <w:lang w:val="sv-SE"/>
        </w:rPr>
        <w:t>984.519,87</w:t>
      </w:r>
      <w:r w:rsidRPr="0067710D">
        <w:rPr>
          <w:b/>
          <w:bCs/>
          <w:lang w:val="sv-SE"/>
        </w:rPr>
        <w:t xml:space="preserve"> kn – </w:t>
      </w:r>
      <w:r w:rsidR="00350BC4" w:rsidRPr="0067710D">
        <w:rPr>
          <w:b/>
          <w:bCs/>
          <w:lang w:val="sv-SE"/>
        </w:rPr>
        <w:t>82,48</w:t>
      </w:r>
      <w:r w:rsidRPr="0067710D">
        <w:rPr>
          <w:b/>
          <w:bCs/>
          <w:lang w:val="sv-SE"/>
        </w:rPr>
        <w:t xml:space="preserve"> %.</w:t>
      </w:r>
    </w:p>
    <w:p w14:paraId="6ABDC9D1" w14:textId="77777777" w:rsidR="00A2562E" w:rsidRPr="004E5BCE" w:rsidRDefault="003E65C7" w:rsidP="00A2562E">
      <w:pPr>
        <w:spacing w:after="0"/>
        <w:jc w:val="both"/>
        <w:rPr>
          <w:lang w:val="sv-SE"/>
        </w:rPr>
      </w:pPr>
      <w:r w:rsidRPr="001839D5">
        <w:rPr>
          <w:lang w:val="sv-SE"/>
        </w:rPr>
        <w:t>Općina Bistra dugoročno se zadužila 2007 i 2008. godine kod Hrvatske banke za obnovu i razvitak radi financiranja izgradnje pješačkog pločnika i zgrade Općine. U 2018. g. Općina Bistra se dugoročno zadužila kod Hrvatske banke za obnovu i razvitak prema Programu kreditiranja komunalne infrastrukture za građevinske radove i opremu za sljedeće projekte: Izgradnja pješačkog pločnika i oborinske kanalizacije u Potočnoj ulici, Izgradnja pješačkog pločnika i oborinske kanalizacije u Bolničkoj ulici, Rekonstrukcija ulice Franje Gulića, Izgradnja oborinske odvodnje u ulici Franje Gulića i Rekonstrukcija javne rasvjete.</w:t>
      </w:r>
      <w:r w:rsidR="00A2562E">
        <w:rPr>
          <w:lang w:val="sv-SE"/>
        </w:rPr>
        <w:t xml:space="preserve"> </w:t>
      </w:r>
      <w:r w:rsidR="00A2562E" w:rsidRPr="004E5BCE">
        <w:rPr>
          <w:lang w:val="sv-SE"/>
        </w:rPr>
        <w:t xml:space="preserve">Općina Bistra dugoročno se zadužila u 2022. godini kod Hrvatske banke za obnovu i razvitak radi financiranja “Rekonstrukcije dijela Podgorske ulice” i za pokriće dijela vlastitog udjela u troškovima provedbe projekta “Obnova zgrade stare škole i kulturno-turistička revitalizacija kroz ITU mehanizam-Ekomuzej Bistra”, za iznos kredita od 5.241.123,76 kuna na rok otplate kredita od 10 godina s počekom od 2 godine. </w:t>
      </w:r>
    </w:p>
    <w:p w14:paraId="63A1BA85" w14:textId="77777777" w:rsidR="003E65C7" w:rsidRPr="001839D5" w:rsidRDefault="003E65C7" w:rsidP="003E65C7">
      <w:pPr>
        <w:spacing w:after="0"/>
        <w:jc w:val="both"/>
        <w:rPr>
          <w:lang w:val="sv-SE"/>
        </w:rPr>
      </w:pPr>
      <w:r w:rsidRPr="001839D5">
        <w:rPr>
          <w:lang w:val="sv-SE"/>
        </w:rPr>
        <w:t>Općina Bistra je, sukladno Naputku o načinu isplate beskamatnog zajma jedinicama lokalne i područne (regionalne) samouprave, (Narodne novine 46/2020), zatražila od Ministarstva financija beskamatni zajam za premošćivanje situacije nastale zbog različite dinamike priljeva sredstava i dospijeća obveza usljed odgode plaćanja i/ili obročne otplate, povrata, odnosno oslobođenja od plaćanja poreza na dohodak, prireza porezu na dohodak i doprinosa. Beskamatni zajam po osnovi odgođenih plaćanja poreza i prireza na dohodak je isplaćen u iznosu od 852.375,50 kuna. Za povrat u 2022. godini ostalo je 212.447,83 kune. Općina Bistra se kratkoročno beskamatno zadužila s 31.12.2021. godine kod Ministarstva financija za nedostajuća sredstva za izvršenje povrata na računima poreza i prireza na dohodak, sukladno Naputku Ministarstva financija za iznos od 479.644,73 kuna, koji je vraćen u 2022. godini u četiri jednaka mjesečna obroka u iznosima od 119.911,18 kuna.</w:t>
      </w:r>
    </w:p>
    <w:p w14:paraId="6B7EC5E8" w14:textId="77777777" w:rsidR="007414DF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Cilj ovog Programa je osigurati financijska sredstva za otplatu neotplaćenog djela glavnice zajedno s pripadajućim kamatama sukladno rokovima i iznosima definiranim u otplatnom planu.</w:t>
      </w:r>
    </w:p>
    <w:p w14:paraId="4E7D7355" w14:textId="78F41D56" w:rsidR="003E65C7" w:rsidRPr="001839D5" w:rsidRDefault="007414DF" w:rsidP="003E65C7">
      <w:pPr>
        <w:spacing w:after="0" w:line="240" w:lineRule="auto"/>
        <w:jc w:val="both"/>
        <w:rPr>
          <w:lang w:val="sv-SE"/>
        </w:rPr>
      </w:pPr>
      <w:r w:rsidRPr="004E5BCE">
        <w:rPr>
          <w:lang w:val="sv-SE"/>
        </w:rPr>
        <w:t>Pokazatelji uspješnosti su broj projekata čije je financiranje osigurano kreditnim zaduženjem</w:t>
      </w:r>
      <w:r w:rsidR="008402D9" w:rsidRPr="004E5BCE">
        <w:rPr>
          <w:lang w:val="sv-SE"/>
        </w:rPr>
        <w:t>.</w:t>
      </w:r>
      <w:r w:rsidR="003E65C7" w:rsidRPr="001839D5">
        <w:rPr>
          <w:lang w:val="sv-SE"/>
        </w:rPr>
        <w:t xml:space="preserve"> </w:t>
      </w:r>
    </w:p>
    <w:p w14:paraId="3DBE56C0" w14:textId="4084C842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Za ostvarenje ciljeva unutar ovog Programa u Proračunu za 2022. godinu je </w:t>
      </w:r>
      <w:r w:rsidR="00E52C27">
        <w:rPr>
          <w:lang w:val="sv-SE"/>
        </w:rPr>
        <w:t xml:space="preserve">bilo </w:t>
      </w:r>
      <w:r w:rsidRPr="001839D5">
        <w:rPr>
          <w:lang w:val="sv-SE"/>
        </w:rPr>
        <w:t xml:space="preserve">osigurano </w:t>
      </w:r>
      <w:r w:rsidR="007414DF">
        <w:rPr>
          <w:lang w:val="sv-SE"/>
        </w:rPr>
        <w:t>1.193.592,56</w:t>
      </w:r>
      <w:r w:rsidRPr="001839D5">
        <w:rPr>
          <w:lang w:val="sv-SE"/>
        </w:rPr>
        <w:t xml:space="preserve"> kuna. </w:t>
      </w:r>
    </w:p>
    <w:p w14:paraId="4A12D98B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Cilj programa je realiziran kroz sljedeću aktivnost:</w:t>
      </w:r>
    </w:p>
    <w:p w14:paraId="50308283" w14:textId="4CA1F263" w:rsidR="003E65C7" w:rsidRDefault="003E65C7" w:rsidP="003E65C7">
      <w:pPr>
        <w:numPr>
          <w:ilvl w:val="0"/>
          <w:numId w:val="14"/>
        </w:numPr>
        <w:spacing w:after="0" w:line="240" w:lineRule="auto"/>
        <w:jc w:val="both"/>
      </w:pPr>
      <w:proofErr w:type="spellStart"/>
      <w:r>
        <w:t>Aktivnost</w:t>
      </w:r>
      <w:proofErr w:type="spellEnd"/>
      <w:r>
        <w:t xml:space="preserve">: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–</w:t>
      </w:r>
      <w:r w:rsidR="00A045F3">
        <w:t xml:space="preserve"> </w:t>
      </w:r>
      <w:r w:rsidR="007414DF">
        <w:t>984.519,87</w:t>
      </w:r>
      <w:r>
        <w:t xml:space="preserve"> </w:t>
      </w:r>
      <w:proofErr w:type="spellStart"/>
      <w:r>
        <w:t>kn</w:t>
      </w:r>
      <w:proofErr w:type="spellEnd"/>
      <w:r>
        <w:t xml:space="preserve"> –</w:t>
      </w:r>
      <w:r w:rsidR="00A045F3">
        <w:t xml:space="preserve"> </w:t>
      </w:r>
      <w:r w:rsidR="007414DF">
        <w:t>82,48</w:t>
      </w:r>
      <w:r>
        <w:t xml:space="preserve"> %</w:t>
      </w:r>
      <w:r w:rsidR="00B924BA">
        <w:t>.</w:t>
      </w:r>
    </w:p>
    <w:p w14:paraId="789F69F6" w14:textId="77777777" w:rsidR="007414DF" w:rsidRDefault="007414DF" w:rsidP="007414DF">
      <w:pPr>
        <w:spacing w:after="0" w:line="240" w:lineRule="auto"/>
        <w:ind w:left="1440"/>
        <w:jc w:val="both"/>
      </w:pPr>
    </w:p>
    <w:p w14:paraId="0B059C9B" w14:textId="4C5B0C2C" w:rsidR="003E65C7" w:rsidRPr="0067710D" w:rsidRDefault="003E65C7" w:rsidP="003E65C7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b/>
          <w:bCs/>
        </w:rPr>
      </w:pPr>
      <w:r w:rsidRPr="006A1881">
        <w:rPr>
          <w:b/>
        </w:rPr>
        <w:t>Program</w:t>
      </w:r>
      <w:r>
        <w:t xml:space="preserve">: </w:t>
      </w:r>
      <w:r w:rsidRPr="0067710D">
        <w:rPr>
          <w:b/>
          <w:bCs/>
        </w:rPr>
        <w:t>Predškolski odgoj –</w:t>
      </w:r>
      <w:r w:rsidR="00E27DF0" w:rsidRPr="0067710D">
        <w:rPr>
          <w:b/>
          <w:bCs/>
        </w:rPr>
        <w:t xml:space="preserve"> </w:t>
      </w:r>
      <w:r w:rsidR="00760CFC" w:rsidRPr="0067710D">
        <w:rPr>
          <w:b/>
          <w:bCs/>
        </w:rPr>
        <w:t>190.200,00</w:t>
      </w:r>
      <w:r w:rsidRPr="0067710D">
        <w:rPr>
          <w:b/>
          <w:bCs/>
        </w:rPr>
        <w:t xml:space="preserve"> kn – </w:t>
      </w:r>
      <w:r w:rsidR="00760CFC" w:rsidRPr="0067710D">
        <w:rPr>
          <w:b/>
          <w:bCs/>
        </w:rPr>
        <w:t>99,58</w:t>
      </w:r>
      <w:r w:rsidRPr="0067710D">
        <w:rPr>
          <w:b/>
          <w:bCs/>
        </w:rPr>
        <w:t xml:space="preserve"> %. </w:t>
      </w:r>
    </w:p>
    <w:p w14:paraId="58642ED1" w14:textId="432500E2" w:rsidR="00523277" w:rsidRPr="004E5BCE" w:rsidRDefault="003E65C7" w:rsidP="00523277">
      <w:pPr>
        <w:spacing w:after="0" w:line="240" w:lineRule="auto"/>
        <w:jc w:val="both"/>
        <w:rPr>
          <w:rFonts w:cstheme="minorHAnsi"/>
          <w:lang w:val="hr-HR"/>
        </w:rPr>
      </w:pPr>
      <w:r w:rsidRPr="001839D5">
        <w:rPr>
          <w:lang w:val="hr-HR"/>
        </w:rPr>
        <w:t xml:space="preserve">Cilj ovog Programa je sufinanciranje smještaja djece u ostalim dječjim vrtićima kojima Općina Bistra nije osnivač, zbog nemogućnosti upisa djece u Dječjem vrtiću Kapljica. </w:t>
      </w:r>
      <w:r w:rsidR="00523277" w:rsidRPr="004E5BCE">
        <w:rPr>
          <w:rFonts w:cstheme="minorHAnsi"/>
          <w:lang w:val="hr-HR"/>
        </w:rPr>
        <w:t>Pokazatelj uspješnosti je broj djece korisnika programa.</w:t>
      </w:r>
    </w:p>
    <w:p w14:paraId="71558A32" w14:textId="5DBCE1CE" w:rsidR="003E65C7" w:rsidRPr="004E5BCE" w:rsidRDefault="003E65C7" w:rsidP="003E65C7">
      <w:pPr>
        <w:spacing w:after="0" w:line="240" w:lineRule="auto"/>
        <w:jc w:val="both"/>
        <w:rPr>
          <w:lang w:val="hr-HR"/>
        </w:rPr>
      </w:pPr>
      <w:r w:rsidRPr="004E5BCE">
        <w:rPr>
          <w:lang w:val="hr-HR"/>
        </w:rPr>
        <w:t xml:space="preserve">Kako bi se i toj djeci omogućio kvalitetan predškolski odgoj Općina Bistra osigurala je u Proračunu za 2022. godinu </w:t>
      </w:r>
      <w:r w:rsidR="00523277" w:rsidRPr="004E5BCE">
        <w:rPr>
          <w:lang w:val="hr-HR"/>
        </w:rPr>
        <w:t>191</w:t>
      </w:r>
      <w:r w:rsidRPr="004E5BCE">
        <w:rPr>
          <w:lang w:val="hr-HR"/>
        </w:rPr>
        <w:t xml:space="preserve">.000,00 kuna za ostvarenje cilja ovog Programa. </w:t>
      </w:r>
    </w:p>
    <w:p w14:paraId="79A3A097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Cilj Programa ostvaren je kroz sljedeću aktivnost:</w:t>
      </w:r>
    </w:p>
    <w:p w14:paraId="1554A796" w14:textId="707B1A5A" w:rsidR="003E65C7" w:rsidRPr="001839D5" w:rsidRDefault="003E65C7" w:rsidP="003E65C7">
      <w:pPr>
        <w:numPr>
          <w:ilvl w:val="0"/>
          <w:numId w:val="14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Aktivnost: Sufinanciranje troškova ostalih dječjih vrtića –</w:t>
      </w:r>
      <w:r w:rsidR="00801564">
        <w:rPr>
          <w:lang w:val="sv-SE"/>
        </w:rPr>
        <w:t xml:space="preserve"> </w:t>
      </w:r>
      <w:r w:rsidR="00523277">
        <w:rPr>
          <w:lang w:val="sv-SE"/>
        </w:rPr>
        <w:t>190,200,00</w:t>
      </w:r>
      <w:r w:rsidRPr="001839D5">
        <w:rPr>
          <w:lang w:val="sv-SE"/>
        </w:rPr>
        <w:t xml:space="preserve"> kn –</w:t>
      </w:r>
      <w:r w:rsidR="00801564">
        <w:rPr>
          <w:lang w:val="sv-SE"/>
        </w:rPr>
        <w:t xml:space="preserve"> </w:t>
      </w:r>
      <w:r w:rsidR="00523277">
        <w:rPr>
          <w:lang w:val="sv-SE"/>
        </w:rPr>
        <w:t>99,58</w:t>
      </w:r>
      <w:r w:rsidRPr="001839D5">
        <w:rPr>
          <w:lang w:val="sv-SE"/>
        </w:rPr>
        <w:t xml:space="preserve"> %</w:t>
      </w:r>
      <w:r w:rsidR="00B924BA">
        <w:rPr>
          <w:lang w:val="sv-SE"/>
        </w:rPr>
        <w:t>.</w:t>
      </w:r>
    </w:p>
    <w:p w14:paraId="6BADDA2A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</w:p>
    <w:p w14:paraId="079771B3" w14:textId="19E16FE4" w:rsidR="003E65C7" w:rsidRPr="0067710D" w:rsidRDefault="003E65C7" w:rsidP="003E65C7">
      <w:pPr>
        <w:pStyle w:val="Odlomakpopisa"/>
        <w:numPr>
          <w:ilvl w:val="0"/>
          <w:numId w:val="14"/>
        </w:numPr>
        <w:spacing w:after="0" w:line="240" w:lineRule="auto"/>
        <w:ind w:left="709" w:hanging="283"/>
        <w:jc w:val="both"/>
        <w:rPr>
          <w:b/>
          <w:bCs/>
        </w:rPr>
      </w:pPr>
      <w:r w:rsidRPr="006A1881">
        <w:rPr>
          <w:b/>
        </w:rPr>
        <w:lastRenderedPageBreak/>
        <w:t>Program:</w:t>
      </w:r>
      <w:r>
        <w:t xml:space="preserve"> </w:t>
      </w:r>
      <w:r w:rsidRPr="0067710D">
        <w:rPr>
          <w:b/>
          <w:bCs/>
        </w:rPr>
        <w:t xml:space="preserve">Osnovno, srednje i visokoškolsko obrazovanje – </w:t>
      </w:r>
      <w:r w:rsidR="00792483" w:rsidRPr="0067710D">
        <w:rPr>
          <w:b/>
          <w:bCs/>
        </w:rPr>
        <w:t>674.925,52</w:t>
      </w:r>
      <w:r w:rsidRPr="0067710D">
        <w:rPr>
          <w:b/>
          <w:bCs/>
        </w:rPr>
        <w:t xml:space="preserve"> kn – </w:t>
      </w:r>
      <w:r w:rsidR="00792483" w:rsidRPr="0067710D">
        <w:rPr>
          <w:b/>
          <w:bCs/>
        </w:rPr>
        <w:t>83,97</w:t>
      </w:r>
      <w:r w:rsidRPr="0067710D">
        <w:rPr>
          <w:b/>
          <w:bCs/>
        </w:rPr>
        <w:t xml:space="preserve"> %.</w:t>
      </w:r>
    </w:p>
    <w:p w14:paraId="16D37E5A" w14:textId="47EA97CD" w:rsidR="00A33CAC" w:rsidRPr="004E5BCE" w:rsidRDefault="003E65C7" w:rsidP="00A33CAC">
      <w:pPr>
        <w:spacing w:after="0" w:line="240" w:lineRule="auto"/>
        <w:jc w:val="both"/>
        <w:rPr>
          <w:rFonts w:cstheme="minorHAnsi"/>
          <w:lang w:val="hr-HR"/>
        </w:rPr>
      </w:pPr>
      <w:r>
        <w:rPr>
          <w:lang w:val="hr-HR"/>
        </w:rPr>
        <w:t>Cilj ovog Programa je osiguranje raznih aktivnosti usmjerenih prema razvoju i unapređenju obrazovanja</w:t>
      </w:r>
      <w:r w:rsidR="00904FFE">
        <w:rPr>
          <w:lang w:val="hr-HR"/>
        </w:rPr>
        <w:t>,</w:t>
      </w:r>
      <w:r>
        <w:rPr>
          <w:lang w:val="hr-HR"/>
        </w:rPr>
        <w:t xml:space="preserve"> te poticanje aktivnosti koje pridonose kvaliteti na svim razinama osnovnoškolskog, srednjoškolskog i visokoškolskog obrazovanja učenika i studenata s područja Općine Bistra kroz sufinanciranje nabave obveznih udžbenika i radnih bilježnica, produženog boravka, stipendij</w:t>
      </w:r>
      <w:r w:rsidR="00D318F2">
        <w:rPr>
          <w:lang w:val="hr-HR"/>
        </w:rPr>
        <w:t>a</w:t>
      </w:r>
      <w:r>
        <w:rPr>
          <w:lang w:val="hr-HR"/>
        </w:rPr>
        <w:t xml:space="preserve"> učenicima srednjih škola i studentima, sufinanciranje natjecanja učenika i kapitalna ulaganja u uređenje i opremanje Osnovne škole Bistra. </w:t>
      </w:r>
      <w:r w:rsidR="00A33CAC" w:rsidRPr="004E5BCE">
        <w:rPr>
          <w:rFonts w:cstheme="minorHAnsi"/>
          <w:lang w:val="hr-HR"/>
        </w:rPr>
        <w:t>Pokazatelj uspješnosti je broj korisnika programa</w:t>
      </w:r>
      <w:r w:rsidR="00904FFE" w:rsidRPr="004E5BCE">
        <w:rPr>
          <w:rFonts w:cstheme="minorHAnsi"/>
          <w:lang w:val="hr-HR"/>
        </w:rPr>
        <w:t>.</w:t>
      </w:r>
    </w:p>
    <w:p w14:paraId="6B46FB6D" w14:textId="4AEE57B8" w:rsidR="003E65C7" w:rsidRDefault="003E65C7" w:rsidP="003E65C7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Za potrebe izvršenja aktivnosti sadržanih u ovom Programu u 2022. godini je </w:t>
      </w:r>
      <w:r w:rsidR="00E52C27">
        <w:rPr>
          <w:lang w:val="hr-HR"/>
        </w:rPr>
        <w:t xml:space="preserve">bilo </w:t>
      </w:r>
      <w:r>
        <w:rPr>
          <w:lang w:val="hr-HR"/>
        </w:rPr>
        <w:t xml:space="preserve">planirano ukupno </w:t>
      </w:r>
      <w:r w:rsidR="00A33CAC">
        <w:rPr>
          <w:lang w:val="hr-HR"/>
        </w:rPr>
        <w:t>803.753,45</w:t>
      </w:r>
      <w:r>
        <w:rPr>
          <w:lang w:val="hr-HR"/>
        </w:rPr>
        <w:t xml:space="preserve"> kuna. </w:t>
      </w:r>
    </w:p>
    <w:p w14:paraId="1D2882DB" w14:textId="16D9DFF6" w:rsidR="003E65C7" w:rsidRDefault="003E65C7" w:rsidP="003E65C7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Ciljevi vezani za </w:t>
      </w:r>
      <w:r w:rsidR="00A33CAC">
        <w:rPr>
          <w:lang w:val="hr-HR"/>
        </w:rPr>
        <w:t>kapitalna ulaganja u osnovnoškolsko obrazovanje, a koji se odnose na izradu projektne dokumentacije za OŠ Bistra nisu ostvareni u izvještajnom razdoblju, dok su svi ostali ciljevi realizirani sukladno planu i pokazatelj</w:t>
      </w:r>
      <w:r w:rsidR="00904FFE">
        <w:rPr>
          <w:lang w:val="hr-HR"/>
        </w:rPr>
        <w:t>u</w:t>
      </w:r>
      <w:r w:rsidR="00A33CAC">
        <w:rPr>
          <w:lang w:val="hr-HR"/>
        </w:rPr>
        <w:t xml:space="preserve"> uspješnosti. </w:t>
      </w:r>
    </w:p>
    <w:p w14:paraId="3630C195" w14:textId="77777777" w:rsidR="003E65C7" w:rsidRDefault="003E65C7" w:rsidP="003E65C7">
      <w:pPr>
        <w:spacing w:after="0" w:line="240" w:lineRule="auto"/>
        <w:jc w:val="both"/>
      </w:pPr>
      <w:r>
        <w:rPr>
          <w:lang w:val="hr-HR"/>
        </w:rPr>
        <w:t xml:space="preserve">Realizirane su sljedeće aktivnosti: </w:t>
      </w:r>
    </w:p>
    <w:p w14:paraId="077F498C" w14:textId="3F3C0748" w:rsidR="003E65C7" w:rsidRPr="001839D5" w:rsidRDefault="003E65C7" w:rsidP="003E65C7">
      <w:pPr>
        <w:numPr>
          <w:ilvl w:val="0"/>
          <w:numId w:val="14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Osnovni program osnovnoškolskog obrazovanja – </w:t>
      </w:r>
      <w:r w:rsidR="00A33CAC">
        <w:rPr>
          <w:lang w:val="sv-SE"/>
        </w:rPr>
        <w:t>279.278,85</w:t>
      </w:r>
      <w:r w:rsidRPr="001839D5">
        <w:rPr>
          <w:lang w:val="sv-SE"/>
        </w:rPr>
        <w:t xml:space="preserve"> kn</w:t>
      </w:r>
      <w:r w:rsidR="00A33CAC">
        <w:rPr>
          <w:lang w:val="sv-SE"/>
        </w:rPr>
        <w:t xml:space="preserve"> – 99,39 %</w:t>
      </w:r>
      <w:r w:rsidR="00B45EF1">
        <w:rPr>
          <w:lang w:val="sv-SE"/>
        </w:rPr>
        <w:t>.</w:t>
      </w:r>
    </w:p>
    <w:p w14:paraId="39354039" w14:textId="7CF03117" w:rsidR="003E65C7" w:rsidRPr="001839D5" w:rsidRDefault="003E65C7" w:rsidP="003E65C7">
      <w:pPr>
        <w:numPr>
          <w:ilvl w:val="0"/>
          <w:numId w:val="14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Dodatni program osnovnoškolskog obrazovanja – </w:t>
      </w:r>
      <w:r w:rsidR="00A33CAC">
        <w:rPr>
          <w:lang w:val="sv-SE"/>
        </w:rPr>
        <w:t>353.693,22</w:t>
      </w:r>
      <w:r w:rsidRPr="001839D5">
        <w:rPr>
          <w:lang w:val="sv-SE"/>
        </w:rPr>
        <w:t xml:space="preserve"> kn – </w:t>
      </w:r>
      <w:r w:rsidR="00814EA6">
        <w:rPr>
          <w:lang w:val="sv-SE"/>
        </w:rPr>
        <w:t>98,25</w:t>
      </w:r>
      <w:r w:rsidRPr="001839D5">
        <w:rPr>
          <w:lang w:val="sv-SE"/>
        </w:rPr>
        <w:t xml:space="preserve"> </w:t>
      </w:r>
      <w:r w:rsidRPr="001839D5">
        <w:rPr>
          <w:rFonts w:cstheme="minorHAnsi"/>
          <w:lang w:val="sv-SE"/>
        </w:rPr>
        <w:t>%</w:t>
      </w:r>
      <w:r w:rsidR="00B45EF1">
        <w:rPr>
          <w:rFonts w:cstheme="minorHAnsi"/>
          <w:lang w:val="sv-SE"/>
        </w:rPr>
        <w:t>.</w:t>
      </w:r>
    </w:p>
    <w:p w14:paraId="4AEDA5AB" w14:textId="25983AB0" w:rsidR="003E65C7" w:rsidRPr="007E6D20" w:rsidRDefault="003E65C7" w:rsidP="003E65C7">
      <w:pPr>
        <w:numPr>
          <w:ilvl w:val="0"/>
          <w:numId w:val="14"/>
        </w:numPr>
        <w:spacing w:after="0" w:line="240" w:lineRule="auto"/>
        <w:jc w:val="both"/>
      </w:pPr>
      <w:proofErr w:type="spellStart"/>
      <w:r>
        <w:rPr>
          <w:rFonts w:cstheme="minorHAnsi"/>
        </w:rPr>
        <w:t>Aktivnost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Srednjoškolsko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obrazovanje</w:t>
      </w:r>
      <w:proofErr w:type="spellEnd"/>
      <w:r>
        <w:rPr>
          <w:rFonts w:cstheme="minorHAnsi"/>
        </w:rPr>
        <w:t xml:space="preserve"> – 1</w:t>
      </w:r>
      <w:r w:rsidR="00814EA6">
        <w:rPr>
          <w:rFonts w:cstheme="minorHAnsi"/>
        </w:rPr>
        <w:t>9.200,00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</w:t>
      </w:r>
      <w:proofErr w:type="spellEnd"/>
      <w:r>
        <w:rPr>
          <w:rFonts w:cstheme="minorHAnsi"/>
        </w:rPr>
        <w:t xml:space="preserve"> – </w:t>
      </w:r>
      <w:r w:rsidR="00814EA6">
        <w:rPr>
          <w:rFonts w:cstheme="minorHAnsi"/>
        </w:rPr>
        <w:t>96</w:t>
      </w:r>
      <w:r>
        <w:rPr>
          <w:rFonts w:cstheme="minorHAnsi"/>
        </w:rPr>
        <w:t xml:space="preserve"> %</w:t>
      </w:r>
      <w:r w:rsidR="00B45EF1">
        <w:rPr>
          <w:rFonts w:cstheme="minorHAnsi"/>
        </w:rPr>
        <w:t>.</w:t>
      </w:r>
    </w:p>
    <w:p w14:paraId="19F97E98" w14:textId="5C104B2D" w:rsidR="003E65C7" w:rsidRDefault="003E65C7" w:rsidP="003E65C7">
      <w:pPr>
        <w:numPr>
          <w:ilvl w:val="0"/>
          <w:numId w:val="14"/>
        </w:numPr>
        <w:spacing w:after="0" w:line="240" w:lineRule="auto"/>
        <w:jc w:val="both"/>
      </w:pPr>
      <w:proofErr w:type="spellStart"/>
      <w:r>
        <w:rPr>
          <w:rFonts w:cstheme="minorHAnsi"/>
        </w:rPr>
        <w:t>Aktivnost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Visokoškolsko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obrazovanje</w:t>
      </w:r>
      <w:proofErr w:type="spellEnd"/>
      <w:r>
        <w:rPr>
          <w:rFonts w:cstheme="minorHAnsi"/>
        </w:rPr>
        <w:t xml:space="preserve"> – </w:t>
      </w:r>
      <w:r w:rsidR="00814EA6">
        <w:rPr>
          <w:rFonts w:cstheme="minorHAnsi"/>
        </w:rPr>
        <w:t>22.753,45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</w:t>
      </w:r>
      <w:proofErr w:type="spellEnd"/>
      <w:r>
        <w:rPr>
          <w:rFonts w:cstheme="minorHAnsi"/>
        </w:rPr>
        <w:t xml:space="preserve"> – </w:t>
      </w:r>
      <w:r w:rsidR="00814EA6">
        <w:rPr>
          <w:rFonts w:cstheme="minorHAnsi"/>
        </w:rPr>
        <w:t>100</w:t>
      </w:r>
      <w:r>
        <w:rPr>
          <w:rFonts w:cstheme="minorHAnsi"/>
        </w:rPr>
        <w:t xml:space="preserve"> %</w:t>
      </w:r>
      <w:r w:rsidR="00B45EF1">
        <w:rPr>
          <w:rFonts w:cstheme="minorHAnsi"/>
        </w:rPr>
        <w:t>.</w:t>
      </w:r>
    </w:p>
    <w:p w14:paraId="137A4F29" w14:textId="5BCE256F" w:rsidR="003E65C7" w:rsidRPr="001839D5" w:rsidRDefault="003E65C7" w:rsidP="003E65C7">
      <w:pPr>
        <w:numPr>
          <w:ilvl w:val="0"/>
          <w:numId w:val="14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Kapitalni projekt: Kapitalna ulaganja u osnovnoškolsko obrazovanje – 0,00 kn</w:t>
      </w:r>
      <w:r w:rsidR="00B924BA">
        <w:rPr>
          <w:lang w:val="sv-SE"/>
        </w:rPr>
        <w:t>.</w:t>
      </w:r>
    </w:p>
    <w:p w14:paraId="563B8560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</w:p>
    <w:p w14:paraId="44789788" w14:textId="08B3DC48" w:rsidR="003E65C7" w:rsidRPr="0067710D" w:rsidRDefault="003E65C7" w:rsidP="003E65C7">
      <w:pPr>
        <w:numPr>
          <w:ilvl w:val="0"/>
          <w:numId w:val="10"/>
        </w:numPr>
        <w:spacing w:after="0" w:line="240" w:lineRule="auto"/>
        <w:jc w:val="both"/>
        <w:rPr>
          <w:b/>
          <w:bCs/>
          <w:lang w:val="sv-SE"/>
        </w:rPr>
      </w:pPr>
      <w:r w:rsidRPr="001839D5">
        <w:rPr>
          <w:b/>
          <w:lang w:val="sv-SE"/>
        </w:rPr>
        <w:t>Program</w:t>
      </w:r>
      <w:r w:rsidRPr="001839D5">
        <w:rPr>
          <w:lang w:val="sv-SE"/>
        </w:rPr>
        <w:t xml:space="preserve">: </w:t>
      </w:r>
      <w:r w:rsidRPr="0067710D">
        <w:rPr>
          <w:b/>
          <w:bCs/>
          <w:lang w:val="sv-SE"/>
        </w:rPr>
        <w:t xml:space="preserve">Kultura i sakralna baština  – </w:t>
      </w:r>
      <w:r w:rsidR="00BA2396" w:rsidRPr="0067710D">
        <w:rPr>
          <w:b/>
          <w:bCs/>
          <w:lang w:val="sv-SE"/>
        </w:rPr>
        <w:t>2.421.495,69</w:t>
      </w:r>
      <w:r w:rsidRPr="0067710D">
        <w:rPr>
          <w:b/>
          <w:bCs/>
          <w:lang w:val="sv-SE"/>
        </w:rPr>
        <w:t xml:space="preserve"> kn – </w:t>
      </w:r>
      <w:r w:rsidR="00BA2396" w:rsidRPr="0067710D">
        <w:rPr>
          <w:b/>
          <w:bCs/>
          <w:lang w:val="sv-SE"/>
        </w:rPr>
        <w:t>44,59</w:t>
      </w:r>
      <w:r w:rsidRPr="0067710D">
        <w:rPr>
          <w:b/>
          <w:bCs/>
          <w:lang w:val="sv-SE"/>
        </w:rPr>
        <w:t xml:space="preserve"> %.</w:t>
      </w:r>
    </w:p>
    <w:p w14:paraId="615A0635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U Programu kultura i sakralna baština obuhvaćene su aktivnosti, poslovi i djelatnosti u kulturi u 2022. </w:t>
      </w:r>
    </w:p>
    <w:p w14:paraId="55AD1C3C" w14:textId="77777777" w:rsidR="003E65C7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godini od značaja za Općinu Bistra. Cilj ovog Programa je financijsko poticanje razvitka kulturnih aktivnosti odnosno provedba raznih aktivnosti udruga, ustanova i ostalih korisnika s područja kulture, te izgradnja, obnova i uređenje objekata od kulturnog značaja za daljni razvoj i kulturnu prepoznatljivost Općine Bistra.</w:t>
      </w:r>
    </w:p>
    <w:p w14:paraId="3E19D230" w14:textId="33DED501" w:rsidR="00CE49A4" w:rsidRPr="004E5BCE" w:rsidRDefault="00CE49A4" w:rsidP="00CE49A4">
      <w:pPr>
        <w:spacing w:after="0" w:line="240" w:lineRule="auto"/>
        <w:jc w:val="both"/>
        <w:rPr>
          <w:rFonts w:cstheme="minorHAnsi"/>
          <w:lang w:val="sv-SE"/>
        </w:rPr>
      </w:pPr>
      <w:r w:rsidRPr="004E5BCE">
        <w:rPr>
          <w:rFonts w:cstheme="minorHAnsi"/>
          <w:lang w:val="sv-SE"/>
        </w:rPr>
        <w:t>Pokazatelji uspješnosti su broj organiziranih kulturnih manifestacija, broj udruga u kulturi</w:t>
      </w:r>
      <w:r w:rsidR="00AD4EA5" w:rsidRPr="004E5BCE">
        <w:rPr>
          <w:rFonts w:cstheme="minorHAnsi"/>
          <w:lang w:val="sv-SE"/>
        </w:rPr>
        <w:t xml:space="preserve"> i </w:t>
      </w:r>
      <w:r w:rsidRPr="004E5BCE">
        <w:rPr>
          <w:rFonts w:cstheme="minorHAnsi"/>
          <w:lang w:val="sv-SE"/>
        </w:rPr>
        <w:t>broj investicija u kulturne objekte.</w:t>
      </w:r>
    </w:p>
    <w:p w14:paraId="6D2102BC" w14:textId="3F26A3CB" w:rsidR="003E65C7" w:rsidRPr="001839D5" w:rsidRDefault="003E65C7" w:rsidP="003E65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v-SE"/>
        </w:rPr>
      </w:pPr>
      <w:r w:rsidRPr="001839D5">
        <w:rPr>
          <w:rFonts w:cstheme="minorHAnsi"/>
          <w:lang w:val="sv-SE"/>
        </w:rPr>
        <w:t xml:space="preserve">Najznačajnija stavka Programa je kapitalni projekt “Obnova zgrade stare škole i kulturno – turistička revitalizacija kroz ITU mehanizam - Ekomuzej Bistra” koji je </w:t>
      </w:r>
      <w:r w:rsidR="00C4209F">
        <w:rPr>
          <w:rFonts w:cstheme="minorHAnsi"/>
          <w:lang w:val="sv-SE"/>
        </w:rPr>
        <w:t xml:space="preserve">bio </w:t>
      </w:r>
      <w:r w:rsidRPr="001839D5">
        <w:rPr>
          <w:rFonts w:cstheme="minorHAnsi"/>
          <w:lang w:val="sv-SE"/>
        </w:rPr>
        <w:t>prijavljen na natječaj Europskih strukturnih i investicijskih fondova, te je 09.02.2021. g. potpisan Ugovor o dodjeli bespovratnih sredstava za projekte financirane iz ESIH fondova u razdoblju 2014. – 2020. g. s Ministarstvom regionalnog razvoja i fondova EU te Središnjom agencijom za financiranje i ugovaranje programa i projekata Europske unije. Započeti su radovi na realizacij</w:t>
      </w:r>
      <w:r w:rsidR="00AD4EA5">
        <w:rPr>
          <w:rFonts w:cstheme="minorHAnsi"/>
          <w:lang w:val="sv-SE"/>
        </w:rPr>
        <w:t>i</w:t>
      </w:r>
      <w:r w:rsidRPr="001839D5">
        <w:rPr>
          <w:rFonts w:cstheme="minorHAnsi"/>
          <w:lang w:val="sv-SE"/>
        </w:rPr>
        <w:t xml:space="preserve"> navedenog projekta i teku sukladno ugovorenoj dinamici.</w:t>
      </w:r>
      <w:r w:rsidR="006F702A">
        <w:rPr>
          <w:rFonts w:cstheme="minorHAnsi"/>
          <w:lang w:val="sv-SE"/>
        </w:rPr>
        <w:t xml:space="preserve"> Završetak radova je planiran u 2023. godini.</w:t>
      </w:r>
    </w:p>
    <w:p w14:paraId="1EBFC852" w14:textId="71A876EF" w:rsidR="003E65C7" w:rsidRPr="001839D5" w:rsidRDefault="003E65C7" w:rsidP="003E65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v-SE"/>
        </w:rPr>
      </w:pPr>
      <w:r w:rsidRPr="001839D5">
        <w:rPr>
          <w:rFonts w:cstheme="minorHAnsi"/>
          <w:lang w:val="sv-SE"/>
        </w:rPr>
        <w:t>Završena je</w:t>
      </w:r>
      <w:r w:rsidR="009D7F5A">
        <w:rPr>
          <w:rFonts w:cstheme="minorHAnsi"/>
          <w:lang w:val="sv-SE"/>
        </w:rPr>
        <w:t xml:space="preserve"> </w:t>
      </w:r>
      <w:r w:rsidRPr="001839D5">
        <w:rPr>
          <w:rFonts w:cstheme="minorHAnsi"/>
          <w:lang w:val="sv-SE"/>
        </w:rPr>
        <w:t xml:space="preserve">izgradnja kapelice u Oborovu Bistranskom, te je u izvještajnom razdoblju </w:t>
      </w:r>
      <w:r w:rsidR="00CE49A4">
        <w:rPr>
          <w:rFonts w:cstheme="minorHAnsi"/>
          <w:lang w:val="sv-SE"/>
        </w:rPr>
        <w:t>završeno</w:t>
      </w:r>
      <w:r w:rsidRPr="001839D5">
        <w:rPr>
          <w:rFonts w:cstheme="minorHAnsi"/>
          <w:lang w:val="sv-SE"/>
        </w:rPr>
        <w:t xml:space="preserve"> opremanje kapelice i uređenje okoliša.</w:t>
      </w:r>
      <w:r w:rsidR="00B644C9">
        <w:rPr>
          <w:rFonts w:cstheme="minorHAnsi"/>
          <w:lang w:val="sv-SE"/>
        </w:rPr>
        <w:t xml:space="preserve"> U 2022. godini nisu realizirani ciljevi vezani za izradu projektne dokumentacije za kapitalni projekt ”Uređenje tradicijskog ruralnog centra- križište starih trgovačkih puteva”.</w:t>
      </w:r>
    </w:p>
    <w:p w14:paraId="3E74A318" w14:textId="3E65ACCD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U proračunu Općine Bistra za 2022. godinu je </w:t>
      </w:r>
      <w:r w:rsidR="00E52C27">
        <w:rPr>
          <w:lang w:val="sv-SE"/>
        </w:rPr>
        <w:t xml:space="preserve">bilo </w:t>
      </w:r>
      <w:r w:rsidRPr="001839D5">
        <w:rPr>
          <w:lang w:val="sv-SE"/>
        </w:rPr>
        <w:t xml:space="preserve">planirano </w:t>
      </w:r>
      <w:r w:rsidR="00CE49A4">
        <w:rPr>
          <w:lang w:val="sv-SE"/>
        </w:rPr>
        <w:t>5.430.868,04</w:t>
      </w:r>
      <w:r w:rsidRPr="001839D5">
        <w:rPr>
          <w:lang w:val="sv-SE"/>
        </w:rPr>
        <w:t xml:space="preserve"> kuna za ostvarenje ciljeva iz područja kulture u 2022. godini.  </w:t>
      </w:r>
    </w:p>
    <w:p w14:paraId="1BA19721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Ciljevi Programa su djelomično realizirani kroz sljedeće aktivnosti i kapitalne projekte:</w:t>
      </w:r>
    </w:p>
    <w:p w14:paraId="212F8470" w14:textId="7820E3FF" w:rsidR="003E65C7" w:rsidRPr="001839D5" w:rsidRDefault="003E65C7" w:rsidP="003E65C7">
      <w:pPr>
        <w:numPr>
          <w:ilvl w:val="0"/>
          <w:numId w:val="15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Njegovanje sakralne baštine – </w:t>
      </w:r>
      <w:r w:rsidR="00CE49A4">
        <w:rPr>
          <w:lang w:val="sv-SE"/>
        </w:rPr>
        <w:t>68.000,00</w:t>
      </w:r>
      <w:r w:rsidRPr="001839D5">
        <w:rPr>
          <w:lang w:val="sv-SE"/>
        </w:rPr>
        <w:t xml:space="preserve"> kn – </w:t>
      </w:r>
      <w:r w:rsidR="00CE49A4">
        <w:rPr>
          <w:lang w:val="sv-SE"/>
        </w:rPr>
        <w:t>70,83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36F8800D" w14:textId="0C54ACF1" w:rsidR="003E65C7" w:rsidRPr="001839D5" w:rsidRDefault="003E65C7" w:rsidP="003E65C7">
      <w:pPr>
        <w:numPr>
          <w:ilvl w:val="0"/>
          <w:numId w:val="15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Aktivnost: Donacije udrugama za njegovanje kulturne baštine –</w:t>
      </w:r>
      <w:r w:rsidR="00CE49A4">
        <w:rPr>
          <w:lang w:val="sv-SE"/>
        </w:rPr>
        <w:t>181.800,00</w:t>
      </w:r>
      <w:r w:rsidRPr="001839D5">
        <w:rPr>
          <w:lang w:val="sv-SE"/>
        </w:rPr>
        <w:t xml:space="preserve"> kn –</w:t>
      </w:r>
      <w:r w:rsidR="00CE49A4">
        <w:rPr>
          <w:lang w:val="sv-SE"/>
        </w:rPr>
        <w:t xml:space="preserve"> 92,76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76553182" w14:textId="277B6215" w:rsidR="003E65C7" w:rsidRPr="001839D5" w:rsidRDefault="003E65C7" w:rsidP="003E65C7">
      <w:pPr>
        <w:numPr>
          <w:ilvl w:val="0"/>
          <w:numId w:val="15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Aktivnost: Naknade članovima povjerenstva – 1.911,76 kn – 8,69 %</w:t>
      </w:r>
      <w:r w:rsidR="00B45EF1">
        <w:rPr>
          <w:lang w:val="sv-SE"/>
        </w:rPr>
        <w:t>.</w:t>
      </w:r>
    </w:p>
    <w:p w14:paraId="3D5950AC" w14:textId="436E92E0" w:rsidR="003E65C7" w:rsidRDefault="003E65C7" w:rsidP="003E65C7">
      <w:pPr>
        <w:numPr>
          <w:ilvl w:val="0"/>
          <w:numId w:val="15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: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kapelice</w:t>
      </w:r>
      <w:proofErr w:type="spellEnd"/>
      <w:r>
        <w:t xml:space="preserve"> – 31</w:t>
      </w:r>
      <w:r w:rsidR="00CE49A4">
        <w:t>7.639,59</w:t>
      </w:r>
      <w:r>
        <w:t xml:space="preserve"> – </w:t>
      </w:r>
      <w:r w:rsidR="00CE49A4">
        <w:t>99,89</w:t>
      </w:r>
      <w:r>
        <w:t xml:space="preserve"> %</w:t>
      </w:r>
      <w:r w:rsidR="00B45EF1">
        <w:t>.</w:t>
      </w:r>
    </w:p>
    <w:p w14:paraId="2678A77C" w14:textId="77777777" w:rsidR="003E65C7" w:rsidRPr="001839D5" w:rsidRDefault="003E65C7" w:rsidP="003E65C7">
      <w:pPr>
        <w:numPr>
          <w:ilvl w:val="0"/>
          <w:numId w:val="15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Kapitalni projekt: Obnova zgrade stare škole u Poljanici Bistranskoj </w:t>
      </w:r>
    </w:p>
    <w:p w14:paraId="7DBE0115" w14:textId="1114D933" w:rsidR="003E65C7" w:rsidRDefault="003E65C7" w:rsidP="003E65C7">
      <w:pPr>
        <w:spacing w:after="0" w:line="240" w:lineRule="auto"/>
        <w:ind w:left="1440"/>
        <w:jc w:val="both"/>
      </w:pPr>
      <w:r>
        <w:t>(</w:t>
      </w:r>
      <w:proofErr w:type="spellStart"/>
      <w:r>
        <w:t>Ekomuzej</w:t>
      </w:r>
      <w:proofErr w:type="spellEnd"/>
      <w:r>
        <w:t xml:space="preserve">) – </w:t>
      </w:r>
      <w:r w:rsidR="00CE49A4">
        <w:t>1.852.144,34</w:t>
      </w:r>
      <w:r>
        <w:t xml:space="preserve"> </w:t>
      </w:r>
      <w:proofErr w:type="spellStart"/>
      <w:r>
        <w:t>kn</w:t>
      </w:r>
      <w:proofErr w:type="spellEnd"/>
      <w:r>
        <w:t xml:space="preserve"> – </w:t>
      </w:r>
      <w:r w:rsidR="00CE49A4">
        <w:t>38,68</w:t>
      </w:r>
      <w:r w:rsidR="00B45EF1">
        <w:t xml:space="preserve"> </w:t>
      </w:r>
      <w:r>
        <w:t>%</w:t>
      </w:r>
      <w:r w:rsidR="00B45EF1">
        <w:t>.</w:t>
      </w:r>
    </w:p>
    <w:p w14:paraId="7D3C75F1" w14:textId="0E7EFAA7" w:rsidR="003E65C7" w:rsidRPr="001839D5" w:rsidRDefault="003E65C7" w:rsidP="003E65C7">
      <w:pPr>
        <w:numPr>
          <w:ilvl w:val="1"/>
          <w:numId w:val="10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Kapitalni projekt: Uređenje tradicijskog ruralnog centra - križište starih trgovačkih puteva - 0,00 kn</w:t>
      </w:r>
      <w:r w:rsidR="00B924BA">
        <w:rPr>
          <w:lang w:val="sv-SE"/>
        </w:rPr>
        <w:t>.</w:t>
      </w:r>
      <w:r w:rsidRPr="001839D5">
        <w:rPr>
          <w:lang w:val="sv-SE"/>
        </w:rPr>
        <w:t xml:space="preserve"> </w:t>
      </w:r>
    </w:p>
    <w:p w14:paraId="13858D5F" w14:textId="77777777" w:rsidR="003E65C7" w:rsidRPr="001839D5" w:rsidRDefault="003E65C7" w:rsidP="003E65C7">
      <w:pPr>
        <w:spacing w:after="0" w:line="240" w:lineRule="auto"/>
        <w:ind w:left="1440"/>
        <w:jc w:val="both"/>
        <w:rPr>
          <w:lang w:val="sv-SE"/>
        </w:rPr>
      </w:pPr>
    </w:p>
    <w:p w14:paraId="058D41DE" w14:textId="0BF32848" w:rsidR="003E65C7" w:rsidRPr="0067710D" w:rsidRDefault="003E65C7" w:rsidP="003E65C7">
      <w:pPr>
        <w:numPr>
          <w:ilvl w:val="0"/>
          <w:numId w:val="10"/>
        </w:numPr>
        <w:spacing w:after="0" w:line="240" w:lineRule="auto"/>
        <w:jc w:val="both"/>
        <w:rPr>
          <w:b/>
          <w:bCs/>
          <w:lang w:val="sv-SE"/>
        </w:rPr>
      </w:pPr>
      <w:r w:rsidRPr="001839D5">
        <w:rPr>
          <w:b/>
          <w:lang w:val="sv-SE"/>
        </w:rPr>
        <w:t>Program</w:t>
      </w:r>
      <w:r w:rsidRPr="001839D5">
        <w:rPr>
          <w:lang w:val="sv-SE"/>
        </w:rPr>
        <w:t xml:space="preserve">: </w:t>
      </w:r>
      <w:r w:rsidRPr="0067710D">
        <w:rPr>
          <w:b/>
          <w:bCs/>
          <w:lang w:val="sv-SE"/>
        </w:rPr>
        <w:t>Razvoj sporta i rekreacije –</w:t>
      </w:r>
      <w:r w:rsidR="0085570D" w:rsidRPr="0067710D">
        <w:rPr>
          <w:b/>
          <w:bCs/>
          <w:lang w:val="sv-SE"/>
        </w:rPr>
        <w:t xml:space="preserve"> </w:t>
      </w:r>
      <w:r w:rsidR="000D1C06" w:rsidRPr="0067710D">
        <w:rPr>
          <w:b/>
          <w:bCs/>
          <w:lang w:val="sv-SE"/>
        </w:rPr>
        <w:t>860.006,14</w:t>
      </w:r>
      <w:r w:rsidRPr="0067710D">
        <w:rPr>
          <w:b/>
          <w:bCs/>
          <w:lang w:val="sv-SE"/>
        </w:rPr>
        <w:t xml:space="preserve"> kn – </w:t>
      </w:r>
      <w:r w:rsidR="000D1C06" w:rsidRPr="0067710D">
        <w:rPr>
          <w:b/>
          <w:bCs/>
          <w:lang w:val="sv-SE"/>
        </w:rPr>
        <w:t>80,37</w:t>
      </w:r>
      <w:r w:rsidRPr="0067710D">
        <w:rPr>
          <w:b/>
          <w:bCs/>
          <w:lang w:val="sv-SE"/>
        </w:rPr>
        <w:t xml:space="preserve"> %.</w:t>
      </w:r>
    </w:p>
    <w:p w14:paraId="3DCE4FDB" w14:textId="433B847F" w:rsidR="0085570D" w:rsidRDefault="003E65C7" w:rsidP="0085570D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Ovim Programom utvrđene su aktivnosti, poslovi i djelatnosti u sportu od značaja za Općinu Bistra i njenu promociju na svim razinama. Cilj Programa je sustavno usmjeravati razvoj sporta u Bistri i kontinuirano osiguravati uvjete za zadovoljavanje potreba građana u području sporta i rekreacije kroz donacije Zajednici sportskih udruga Općine Bistra, te kapitalnim ulaganjima u izgradnju pomoćnog </w:t>
      </w:r>
      <w:r w:rsidRPr="001839D5">
        <w:rPr>
          <w:lang w:val="sv-SE"/>
        </w:rPr>
        <w:lastRenderedPageBreak/>
        <w:t>igrališta na Sportskom centru Bistra i i realizacijom projekta: “Fitness na otvorenom”, koji je financiran od strane Ministarstva turizma i sporta sa iznosom od 150.000,00 kuna, a realizir</w:t>
      </w:r>
      <w:r w:rsidR="00D212F9">
        <w:rPr>
          <w:lang w:val="sv-SE"/>
        </w:rPr>
        <w:t>an</w:t>
      </w:r>
      <w:r w:rsidRPr="001839D5">
        <w:rPr>
          <w:lang w:val="sv-SE"/>
        </w:rPr>
        <w:t xml:space="preserve"> </w:t>
      </w:r>
      <w:r w:rsidR="00D212F9">
        <w:rPr>
          <w:lang w:val="sv-SE"/>
        </w:rPr>
        <w:t>je</w:t>
      </w:r>
      <w:r w:rsidRPr="001839D5">
        <w:rPr>
          <w:lang w:val="sv-SE"/>
        </w:rPr>
        <w:t xml:space="preserve"> na igralištu kod doma u Gornjoj Bistri. </w:t>
      </w:r>
    </w:p>
    <w:p w14:paraId="5904733F" w14:textId="56857D4C" w:rsidR="0085570D" w:rsidRPr="00626013" w:rsidRDefault="0085570D" w:rsidP="0085570D">
      <w:pPr>
        <w:spacing w:after="0" w:line="240" w:lineRule="auto"/>
        <w:jc w:val="both"/>
        <w:rPr>
          <w:rFonts w:cstheme="minorHAnsi"/>
          <w:lang w:val="hr-HR"/>
        </w:rPr>
      </w:pPr>
      <w:r w:rsidRPr="004E5BCE">
        <w:rPr>
          <w:rFonts w:cstheme="minorHAnsi"/>
          <w:lang w:val="sv-SE"/>
        </w:rPr>
        <w:t>Pokazatelji uspješnosti su broj sportskih udruga, broj članova u udrugama, broj održanih natjecanja, broj izgrađenih i obnovljenih sportskih objekata.</w:t>
      </w:r>
    </w:p>
    <w:p w14:paraId="7200D837" w14:textId="772F3A02" w:rsidR="003E65C7" w:rsidRPr="004E5BCE" w:rsidRDefault="003E65C7" w:rsidP="003E65C7">
      <w:pPr>
        <w:spacing w:after="0" w:line="240" w:lineRule="auto"/>
        <w:jc w:val="both"/>
        <w:rPr>
          <w:lang w:val="hr-HR"/>
        </w:rPr>
      </w:pPr>
      <w:r w:rsidRPr="004E5BCE">
        <w:rPr>
          <w:lang w:val="hr-HR"/>
        </w:rPr>
        <w:t>Za ostvarenje tih ciljeva u okviru ovog Programa u Proračunu za 2022. godinu je</w:t>
      </w:r>
      <w:r w:rsidR="00E52C27" w:rsidRPr="004E5BCE">
        <w:rPr>
          <w:lang w:val="hr-HR"/>
        </w:rPr>
        <w:t xml:space="preserve"> bilo</w:t>
      </w:r>
      <w:r w:rsidRPr="004E5BCE">
        <w:rPr>
          <w:lang w:val="hr-HR"/>
        </w:rPr>
        <w:t xml:space="preserve"> planirano </w:t>
      </w:r>
      <w:r w:rsidR="0085570D" w:rsidRPr="004E5BCE">
        <w:rPr>
          <w:lang w:val="hr-HR"/>
        </w:rPr>
        <w:t>1.0</w:t>
      </w:r>
      <w:r w:rsidRPr="004E5BCE">
        <w:rPr>
          <w:lang w:val="hr-HR"/>
        </w:rPr>
        <w:t xml:space="preserve">70.000,00 kuna. </w:t>
      </w:r>
      <w:r w:rsidR="0085570D" w:rsidRPr="004E5BCE">
        <w:rPr>
          <w:lang w:val="hr-HR"/>
        </w:rPr>
        <w:t xml:space="preserve"> Ciljevi vezani za kapitalna ulaganja u Sportski centar Bistra za izgradnju pomoćnog igrališta nisu realizirani u izvještajnom razdoblju. Ostali ciljevi su realizirani sukladn</w:t>
      </w:r>
      <w:r w:rsidR="00785D31" w:rsidRPr="004E5BCE">
        <w:rPr>
          <w:lang w:val="hr-HR"/>
        </w:rPr>
        <w:t>o</w:t>
      </w:r>
      <w:r w:rsidR="0085570D" w:rsidRPr="004E5BCE">
        <w:rPr>
          <w:lang w:val="hr-HR"/>
        </w:rPr>
        <w:t xml:space="preserve"> planu kroz </w:t>
      </w:r>
      <w:r w:rsidRPr="004E5BCE">
        <w:rPr>
          <w:lang w:val="hr-HR"/>
        </w:rPr>
        <w:t>realiz</w:t>
      </w:r>
      <w:r w:rsidR="0085570D" w:rsidRPr="004E5BCE">
        <w:rPr>
          <w:lang w:val="hr-HR"/>
        </w:rPr>
        <w:t>aciju</w:t>
      </w:r>
      <w:r w:rsidRPr="004E5BCE">
        <w:rPr>
          <w:lang w:val="hr-HR"/>
        </w:rPr>
        <w:t xml:space="preserve"> sljedeć</w:t>
      </w:r>
      <w:r w:rsidR="0085570D" w:rsidRPr="004E5BCE">
        <w:rPr>
          <w:lang w:val="hr-HR"/>
        </w:rPr>
        <w:t>ih</w:t>
      </w:r>
      <w:r w:rsidRPr="004E5BCE">
        <w:rPr>
          <w:lang w:val="hr-HR"/>
        </w:rPr>
        <w:t xml:space="preserve"> aktivnosti:</w:t>
      </w:r>
    </w:p>
    <w:p w14:paraId="2573B3DD" w14:textId="67DD2954" w:rsidR="003E65C7" w:rsidRPr="001839D5" w:rsidRDefault="003E65C7" w:rsidP="003E65C7">
      <w:pPr>
        <w:numPr>
          <w:ilvl w:val="0"/>
          <w:numId w:val="16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Aktivnost: Donacije sportskim društvima –</w:t>
      </w:r>
      <w:r w:rsidR="00785D31">
        <w:rPr>
          <w:lang w:val="sv-SE"/>
        </w:rPr>
        <w:t xml:space="preserve"> </w:t>
      </w:r>
      <w:r w:rsidR="0085570D">
        <w:rPr>
          <w:lang w:val="sv-SE"/>
        </w:rPr>
        <w:t>66</w:t>
      </w:r>
      <w:r w:rsidRPr="001839D5">
        <w:rPr>
          <w:lang w:val="sv-SE"/>
        </w:rPr>
        <w:t xml:space="preserve">0.000,00 kn – </w:t>
      </w:r>
      <w:r w:rsidR="0085570D">
        <w:rPr>
          <w:lang w:val="sv-SE"/>
        </w:rPr>
        <w:t>10</w:t>
      </w:r>
      <w:r w:rsidRPr="001839D5">
        <w:rPr>
          <w:lang w:val="sv-SE"/>
        </w:rPr>
        <w:t>0,00 %</w:t>
      </w:r>
      <w:r w:rsidR="00B45EF1">
        <w:rPr>
          <w:lang w:val="sv-SE"/>
        </w:rPr>
        <w:t>.</w:t>
      </w:r>
    </w:p>
    <w:p w14:paraId="62C7DEC1" w14:textId="2A877760" w:rsidR="003E65C7" w:rsidRPr="001839D5" w:rsidRDefault="003E65C7" w:rsidP="003E65C7">
      <w:pPr>
        <w:numPr>
          <w:ilvl w:val="0"/>
          <w:numId w:val="16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Kapitalni projekt: Kapitalna ulaganja u Sportski centar Bistra – 0,00 kn</w:t>
      </w:r>
      <w:r w:rsidR="00B45EF1">
        <w:rPr>
          <w:lang w:val="sv-SE"/>
        </w:rPr>
        <w:t>.</w:t>
      </w:r>
    </w:p>
    <w:p w14:paraId="28B9782B" w14:textId="38629EA7" w:rsidR="003E65C7" w:rsidRPr="001839D5" w:rsidRDefault="003E65C7" w:rsidP="003E65C7">
      <w:pPr>
        <w:numPr>
          <w:ilvl w:val="0"/>
          <w:numId w:val="16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Kapitalni projekt: Fitness na otvorenom – </w:t>
      </w:r>
      <w:r w:rsidR="0085570D">
        <w:rPr>
          <w:lang w:val="sv-SE"/>
        </w:rPr>
        <w:t>200.006,14</w:t>
      </w:r>
      <w:r w:rsidRPr="001839D5">
        <w:rPr>
          <w:lang w:val="sv-SE"/>
        </w:rPr>
        <w:t xml:space="preserve"> kn</w:t>
      </w:r>
      <w:r w:rsidR="0085570D">
        <w:rPr>
          <w:lang w:val="sv-SE"/>
        </w:rPr>
        <w:t xml:space="preserve"> – 105,27 %</w:t>
      </w:r>
      <w:r w:rsidR="00B924BA">
        <w:rPr>
          <w:lang w:val="sv-SE"/>
        </w:rPr>
        <w:t>.</w:t>
      </w:r>
    </w:p>
    <w:p w14:paraId="6E43CC3B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</w:p>
    <w:p w14:paraId="39FEDFA1" w14:textId="7D52AC14" w:rsidR="003E65C7" w:rsidRPr="0067710D" w:rsidRDefault="003E65C7" w:rsidP="003E65C7">
      <w:pPr>
        <w:numPr>
          <w:ilvl w:val="0"/>
          <w:numId w:val="10"/>
        </w:numPr>
        <w:spacing w:after="0" w:line="240" w:lineRule="auto"/>
        <w:jc w:val="both"/>
        <w:rPr>
          <w:b/>
          <w:bCs/>
          <w:lang w:val="sv-SE"/>
        </w:rPr>
      </w:pPr>
      <w:r w:rsidRPr="001839D5">
        <w:rPr>
          <w:b/>
          <w:lang w:val="sv-SE"/>
        </w:rPr>
        <w:t>Program:</w:t>
      </w:r>
      <w:r w:rsidRPr="001839D5">
        <w:rPr>
          <w:lang w:val="sv-SE"/>
        </w:rPr>
        <w:t xml:space="preserve"> </w:t>
      </w:r>
      <w:r w:rsidRPr="0067710D">
        <w:rPr>
          <w:b/>
          <w:bCs/>
          <w:lang w:val="sv-SE"/>
        </w:rPr>
        <w:t xml:space="preserve">Socijalna skrb i zdravstvena zaštita – </w:t>
      </w:r>
      <w:r w:rsidR="007A6334" w:rsidRPr="0067710D">
        <w:rPr>
          <w:b/>
          <w:bCs/>
          <w:lang w:val="sv-SE"/>
        </w:rPr>
        <w:t>1.026.061,26</w:t>
      </w:r>
      <w:r w:rsidRPr="0067710D">
        <w:rPr>
          <w:b/>
          <w:bCs/>
          <w:lang w:val="sv-SE"/>
        </w:rPr>
        <w:t xml:space="preserve"> kn – </w:t>
      </w:r>
      <w:r w:rsidR="007A6334" w:rsidRPr="0067710D">
        <w:rPr>
          <w:b/>
          <w:bCs/>
          <w:lang w:val="sv-SE"/>
        </w:rPr>
        <w:t>85,23</w:t>
      </w:r>
      <w:r w:rsidRPr="0067710D">
        <w:rPr>
          <w:b/>
          <w:bCs/>
          <w:lang w:val="sv-SE"/>
        </w:rPr>
        <w:t xml:space="preserve"> %.</w:t>
      </w:r>
    </w:p>
    <w:p w14:paraId="01D6086C" w14:textId="0BD760F4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Općina Bistra dužna je sukladno Zakonu o socijalnoj skrbi osigurati određena prava građanima korisnicima socijalnih naknada. Općina također nastoji osigurati i druga prava i oblike pomoći na koje zakonom nije obvezana, a sve s ciljem kako bi svojim građanima omogućila dostupnost pojedinih usluga te osigural</w:t>
      </w:r>
      <w:r w:rsidR="007472F0">
        <w:rPr>
          <w:lang w:val="sv-SE"/>
        </w:rPr>
        <w:t>a</w:t>
      </w:r>
      <w:r w:rsidRPr="001839D5">
        <w:rPr>
          <w:lang w:val="sv-SE"/>
        </w:rPr>
        <w:t xml:space="preserve"> minimum standarda u zadovoljenju osnovnih životnih potreba. Za tu je svrhu u Proračunu za 2022. </w:t>
      </w:r>
      <w:r w:rsidR="00E52C27">
        <w:rPr>
          <w:lang w:val="sv-SE"/>
        </w:rPr>
        <w:t>g</w:t>
      </w:r>
      <w:r w:rsidRPr="001839D5">
        <w:rPr>
          <w:lang w:val="sv-SE"/>
        </w:rPr>
        <w:t>odinu</w:t>
      </w:r>
      <w:r w:rsidR="00E52C27">
        <w:rPr>
          <w:lang w:val="sv-SE"/>
        </w:rPr>
        <w:t xml:space="preserve"> bilo</w:t>
      </w:r>
      <w:r w:rsidRPr="001839D5">
        <w:rPr>
          <w:lang w:val="sv-SE"/>
        </w:rPr>
        <w:t xml:space="preserve"> planirano 1.2</w:t>
      </w:r>
      <w:r w:rsidR="007A6334">
        <w:rPr>
          <w:lang w:val="sv-SE"/>
        </w:rPr>
        <w:t>03.880,20</w:t>
      </w:r>
      <w:r w:rsidRPr="001839D5">
        <w:rPr>
          <w:lang w:val="sv-SE"/>
        </w:rPr>
        <w:t xml:space="preserve"> kuna. </w:t>
      </w:r>
    </w:p>
    <w:p w14:paraId="0B0DBE0D" w14:textId="08BC2AB7" w:rsidR="003E65C7" w:rsidRDefault="003E65C7" w:rsidP="003E65C7">
      <w:pPr>
        <w:spacing w:after="0" w:line="240" w:lineRule="auto"/>
        <w:jc w:val="both"/>
        <w:rPr>
          <w:rFonts w:cstheme="minorHAnsi"/>
          <w:lang w:val="sv-SE"/>
        </w:rPr>
      </w:pPr>
      <w:r w:rsidRPr="001839D5">
        <w:rPr>
          <w:rFonts w:cstheme="minorHAnsi"/>
          <w:lang w:val="sv-SE"/>
        </w:rPr>
        <w:t>Sredstva u okviru ovog Programa namijenjena su za pomoć obiteljima, kućanstvima i humanitarnim organizacijama, donacije udrugama u socijalnoj skrbi i zdravstvenoj zaštiti, radu Vijeća za prevenciju, veterinarskim uslugama, te za provedbu projekta</w:t>
      </w:r>
      <w:r w:rsidR="007A6334">
        <w:rPr>
          <w:rFonts w:cstheme="minorHAnsi"/>
          <w:lang w:val="sv-SE"/>
        </w:rPr>
        <w:t xml:space="preserve"> </w:t>
      </w:r>
      <w:r w:rsidRPr="001839D5">
        <w:rPr>
          <w:rFonts w:cstheme="minorHAnsi"/>
          <w:lang w:val="sv-SE"/>
        </w:rPr>
        <w:t>“Želim posao”</w:t>
      </w:r>
      <w:r w:rsidR="007A6334">
        <w:rPr>
          <w:rFonts w:cstheme="minorHAnsi"/>
          <w:lang w:val="sv-SE"/>
        </w:rPr>
        <w:t xml:space="preserve"> i ”Zaželi u Općini Bistra-Faza II”. Želim posao </w:t>
      </w:r>
      <w:r w:rsidRPr="001839D5">
        <w:rPr>
          <w:rFonts w:cstheme="minorHAnsi"/>
          <w:lang w:val="sv-SE"/>
        </w:rPr>
        <w:t>potiče zapošljavanje, socijalno uključivanje, obrazovanje i dobro upravljanje</w:t>
      </w:r>
      <w:r w:rsidR="009B7F1A">
        <w:rPr>
          <w:rFonts w:cstheme="minorHAnsi"/>
          <w:lang w:val="sv-SE"/>
        </w:rPr>
        <w:t xml:space="preserve">. </w:t>
      </w:r>
      <w:r w:rsidRPr="001839D5">
        <w:rPr>
          <w:rFonts w:cstheme="minorHAnsi"/>
          <w:lang w:val="sv-SE"/>
        </w:rPr>
        <w:t>Projekt je sufinancirala Europska unija iz Europskog socijalnog fonda. Ukupna vrijednost projekta je 1,106.100,00 kuna. Razdoblje provedbe projekta je od 15. veljače 2021. do 15. veljače 2023. godine.</w:t>
      </w:r>
      <w:r w:rsidR="007A6334">
        <w:rPr>
          <w:rFonts w:cstheme="minorHAnsi"/>
          <w:lang w:val="sv-SE"/>
        </w:rPr>
        <w:t xml:space="preserve"> Zaželi u Općini Bistra-</w:t>
      </w:r>
      <w:r w:rsidR="009B7F1A">
        <w:rPr>
          <w:rFonts w:cstheme="minorHAnsi"/>
          <w:lang w:val="sv-SE"/>
        </w:rPr>
        <w:t xml:space="preserve"> </w:t>
      </w:r>
      <w:r w:rsidR="007A6334">
        <w:rPr>
          <w:rFonts w:cstheme="minorHAnsi"/>
          <w:lang w:val="sv-SE"/>
        </w:rPr>
        <w:t>Faza II</w:t>
      </w:r>
      <w:r w:rsidR="007F3ABD">
        <w:rPr>
          <w:rFonts w:cstheme="minorHAnsi"/>
          <w:lang w:val="sv-SE"/>
        </w:rPr>
        <w:t xml:space="preserve"> </w:t>
      </w:r>
      <w:r w:rsidR="007F3ABD" w:rsidRPr="004E5BCE">
        <w:rPr>
          <w:rFonts w:cstheme="minorHAnsi"/>
          <w:shd w:val="clear" w:color="auto" w:fill="FFFFFF"/>
          <w:lang w:val="sv-SE"/>
        </w:rPr>
        <w:t>uključuje ciljanu skupinu</w:t>
      </w:r>
      <w:r w:rsidR="00C65754" w:rsidRPr="004E5BCE">
        <w:rPr>
          <w:rFonts w:cstheme="minorHAnsi"/>
          <w:shd w:val="clear" w:color="auto" w:fill="FFFFFF"/>
          <w:lang w:val="sv-SE"/>
        </w:rPr>
        <w:t>,</w:t>
      </w:r>
      <w:r w:rsidR="007F3ABD" w:rsidRPr="004E5BCE">
        <w:rPr>
          <w:rFonts w:cstheme="minorHAnsi"/>
          <w:shd w:val="clear" w:color="auto" w:fill="FFFFFF"/>
          <w:lang w:val="sv-SE"/>
        </w:rPr>
        <w:t xml:space="preserve"> odnosno 9 nezaposlenih žena, s najvišim srednjoškolskim obrazovanjem, te 54 krajnj</w:t>
      </w:r>
      <w:r w:rsidR="00B06BDC" w:rsidRPr="004E5BCE">
        <w:rPr>
          <w:rFonts w:cstheme="minorHAnsi"/>
          <w:shd w:val="clear" w:color="auto" w:fill="FFFFFF"/>
          <w:lang w:val="sv-SE"/>
        </w:rPr>
        <w:t>a</w:t>
      </w:r>
      <w:r w:rsidR="007F3ABD" w:rsidRPr="004E5BCE">
        <w:rPr>
          <w:rFonts w:cstheme="minorHAnsi"/>
          <w:shd w:val="clear" w:color="auto" w:fill="FFFFFF"/>
          <w:lang w:val="sv-SE"/>
        </w:rPr>
        <w:t xml:space="preserve"> korisnika</w:t>
      </w:r>
      <w:r w:rsidR="00B06BDC" w:rsidRPr="004E5BCE">
        <w:rPr>
          <w:rFonts w:cstheme="minorHAnsi"/>
          <w:shd w:val="clear" w:color="auto" w:fill="FFFFFF"/>
          <w:lang w:val="sv-SE"/>
        </w:rPr>
        <w:t>,</w:t>
      </w:r>
      <w:r w:rsidR="007F3ABD" w:rsidRPr="004E5BCE">
        <w:rPr>
          <w:rFonts w:cstheme="minorHAnsi"/>
          <w:shd w:val="clear" w:color="auto" w:fill="FFFFFF"/>
          <w:lang w:val="sv-SE"/>
        </w:rPr>
        <w:t xml:space="preserve"> odnosno starijih osoba i osoba u nepovoljnom položaju, a provodi se na području općine Bistra u cilju uključivanja žena u nepovoljnom položaju na tržište rada kroz zapošljavanje u lokalnoj zajednici. </w:t>
      </w:r>
      <w:r w:rsidR="007F3ABD" w:rsidRPr="001839D5">
        <w:rPr>
          <w:rFonts w:cstheme="minorHAnsi"/>
          <w:lang w:val="sv-SE"/>
        </w:rPr>
        <w:t xml:space="preserve">Ukupna vrijednost projekta je </w:t>
      </w:r>
      <w:r w:rsidR="007F3ABD">
        <w:rPr>
          <w:rFonts w:cstheme="minorHAnsi"/>
          <w:lang w:val="sv-SE"/>
        </w:rPr>
        <w:t>444.950,00</w:t>
      </w:r>
      <w:r w:rsidR="007F3ABD" w:rsidRPr="001839D5">
        <w:rPr>
          <w:rFonts w:cstheme="minorHAnsi"/>
          <w:lang w:val="sv-SE"/>
        </w:rPr>
        <w:t xml:space="preserve"> kuna. Razdoblje provedbe projekta je od</w:t>
      </w:r>
      <w:r w:rsidR="007F3ABD">
        <w:rPr>
          <w:rFonts w:cstheme="minorHAnsi"/>
          <w:lang w:val="sv-SE"/>
        </w:rPr>
        <w:t xml:space="preserve"> ruj</w:t>
      </w:r>
      <w:r w:rsidR="009B7F1A">
        <w:rPr>
          <w:rFonts w:cstheme="minorHAnsi"/>
          <w:lang w:val="sv-SE"/>
        </w:rPr>
        <w:t>na</w:t>
      </w:r>
      <w:r w:rsidR="007F3ABD" w:rsidRPr="001839D5">
        <w:rPr>
          <w:rFonts w:cstheme="minorHAnsi"/>
          <w:lang w:val="sv-SE"/>
        </w:rPr>
        <w:t xml:space="preserve"> 202</w:t>
      </w:r>
      <w:r w:rsidR="007F3ABD">
        <w:rPr>
          <w:rFonts w:cstheme="minorHAnsi"/>
          <w:lang w:val="sv-SE"/>
        </w:rPr>
        <w:t>2</w:t>
      </w:r>
      <w:r w:rsidR="007F3ABD" w:rsidRPr="001839D5">
        <w:rPr>
          <w:rFonts w:cstheme="minorHAnsi"/>
          <w:lang w:val="sv-SE"/>
        </w:rPr>
        <w:t xml:space="preserve">. do </w:t>
      </w:r>
      <w:r w:rsidR="007F3ABD">
        <w:rPr>
          <w:rFonts w:cstheme="minorHAnsi"/>
          <w:lang w:val="sv-SE"/>
        </w:rPr>
        <w:t>trav</w:t>
      </w:r>
      <w:r w:rsidR="009B7F1A">
        <w:rPr>
          <w:rFonts w:cstheme="minorHAnsi"/>
          <w:lang w:val="sv-SE"/>
        </w:rPr>
        <w:t>nja</w:t>
      </w:r>
      <w:r w:rsidR="007F3ABD" w:rsidRPr="001839D5">
        <w:rPr>
          <w:rFonts w:cstheme="minorHAnsi"/>
          <w:lang w:val="sv-SE"/>
        </w:rPr>
        <w:t xml:space="preserve"> 2023</w:t>
      </w:r>
      <w:r w:rsidR="007F3ABD">
        <w:rPr>
          <w:rFonts w:cstheme="minorHAnsi"/>
          <w:lang w:val="sv-SE"/>
        </w:rPr>
        <w:t>.</w:t>
      </w:r>
      <w:r w:rsidR="00B06BDC">
        <w:rPr>
          <w:rFonts w:cstheme="minorHAnsi"/>
          <w:lang w:val="sv-SE"/>
        </w:rPr>
        <w:t xml:space="preserve"> godine.</w:t>
      </w:r>
    </w:p>
    <w:p w14:paraId="010563E4" w14:textId="522B2A0B" w:rsidR="0059661A" w:rsidRPr="004E5BCE" w:rsidRDefault="0059661A" w:rsidP="0059661A">
      <w:pPr>
        <w:spacing w:after="0"/>
        <w:jc w:val="both"/>
        <w:rPr>
          <w:rFonts w:cstheme="minorHAnsi"/>
          <w:lang w:val="sv-SE"/>
        </w:rPr>
      </w:pPr>
      <w:r w:rsidRPr="004E5BCE">
        <w:rPr>
          <w:rFonts w:cstheme="minorHAnsi"/>
          <w:lang w:val="sv-SE"/>
        </w:rPr>
        <w:t>Pokazatelj uspješnosti je broj korisnika programa.</w:t>
      </w:r>
    </w:p>
    <w:p w14:paraId="2940AFA6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Ciljevi ovog Programa su realizirani kroz sljedeće aktivnosti i tekuće projekte: </w:t>
      </w:r>
    </w:p>
    <w:p w14:paraId="45E38B36" w14:textId="29FB5B05" w:rsidR="003E65C7" w:rsidRPr="0059661A" w:rsidRDefault="003E65C7" w:rsidP="0059661A">
      <w:pPr>
        <w:numPr>
          <w:ilvl w:val="0"/>
          <w:numId w:val="16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Pomoć obiteljima, kućanstvima i humanitarnim organizacijama- </w:t>
      </w:r>
      <w:r w:rsidR="0059661A">
        <w:rPr>
          <w:lang w:val="sv-SE"/>
        </w:rPr>
        <w:t>444.334,90</w:t>
      </w:r>
      <w:r w:rsidRPr="001839D5">
        <w:rPr>
          <w:lang w:val="sv-SE"/>
        </w:rPr>
        <w:t xml:space="preserve"> kn  – </w:t>
      </w:r>
      <w:r w:rsidR="0059661A">
        <w:rPr>
          <w:lang w:val="sv-SE"/>
        </w:rPr>
        <w:t>85,10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4560651B" w14:textId="2ADF8AB0" w:rsidR="003E65C7" w:rsidRDefault="003E65C7" w:rsidP="003E65C7">
      <w:pPr>
        <w:numPr>
          <w:ilvl w:val="0"/>
          <w:numId w:val="16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Aktivnost: Naknade članovima povjerenstva – 1.911,71 kn – 95,59 %</w:t>
      </w:r>
      <w:r w:rsidR="00B45EF1">
        <w:rPr>
          <w:lang w:val="sv-SE"/>
        </w:rPr>
        <w:t>.</w:t>
      </w:r>
    </w:p>
    <w:p w14:paraId="2F382609" w14:textId="5CD83A6F" w:rsidR="0059661A" w:rsidRPr="009860B1" w:rsidRDefault="0059661A" w:rsidP="009860B1">
      <w:pPr>
        <w:numPr>
          <w:ilvl w:val="0"/>
          <w:numId w:val="16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Program rada Vijeća za prevenciju – </w:t>
      </w:r>
      <w:r>
        <w:rPr>
          <w:lang w:val="sv-SE"/>
        </w:rPr>
        <w:t>10.923,50</w:t>
      </w:r>
      <w:r w:rsidRPr="001839D5">
        <w:rPr>
          <w:lang w:val="sv-SE"/>
        </w:rPr>
        <w:t xml:space="preserve"> kn – </w:t>
      </w:r>
      <w:r>
        <w:rPr>
          <w:lang w:val="sv-SE"/>
        </w:rPr>
        <w:t>99,30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124A9F24" w14:textId="6E468C83" w:rsidR="0059661A" w:rsidRPr="0059661A" w:rsidRDefault="0059661A" w:rsidP="0059661A">
      <w:pPr>
        <w:numPr>
          <w:ilvl w:val="0"/>
          <w:numId w:val="16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Donacije udrugama u socijalnoj skrbi i zdravstvenoj zaštiti – </w:t>
      </w:r>
      <w:r>
        <w:rPr>
          <w:lang w:val="sv-SE"/>
        </w:rPr>
        <w:t>74.987,50</w:t>
      </w:r>
      <w:r w:rsidRPr="001839D5">
        <w:rPr>
          <w:lang w:val="sv-SE"/>
        </w:rPr>
        <w:t xml:space="preserve"> kn -  </w:t>
      </w:r>
      <w:r>
        <w:rPr>
          <w:lang w:val="sv-SE"/>
        </w:rPr>
        <w:t>99,98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1E138DBC" w14:textId="438EC305" w:rsidR="003E65C7" w:rsidRDefault="003E65C7" w:rsidP="003E65C7">
      <w:pPr>
        <w:numPr>
          <w:ilvl w:val="0"/>
          <w:numId w:val="16"/>
        </w:numPr>
        <w:spacing w:after="0" w:line="240" w:lineRule="auto"/>
        <w:jc w:val="both"/>
      </w:pPr>
      <w:proofErr w:type="spellStart"/>
      <w:r>
        <w:t>Aktivnost</w:t>
      </w:r>
      <w:proofErr w:type="spellEnd"/>
      <w:r>
        <w:t xml:space="preserve">: </w:t>
      </w:r>
      <w:proofErr w:type="spellStart"/>
      <w:r>
        <w:t>Veterinarske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– </w:t>
      </w:r>
      <w:r w:rsidR="0059661A">
        <w:t>1.200,00</w:t>
      </w:r>
      <w:r>
        <w:t xml:space="preserve"> </w:t>
      </w:r>
      <w:proofErr w:type="spellStart"/>
      <w:r>
        <w:t>kn</w:t>
      </w:r>
      <w:proofErr w:type="spellEnd"/>
      <w:r w:rsidR="0059661A">
        <w:t xml:space="preserve"> – 4,96 %</w:t>
      </w:r>
      <w:r w:rsidR="00B45EF1">
        <w:t>.</w:t>
      </w:r>
    </w:p>
    <w:p w14:paraId="6F311F5D" w14:textId="56DC69C3" w:rsidR="003E65C7" w:rsidRPr="001839D5" w:rsidRDefault="0059661A" w:rsidP="003E65C7">
      <w:pPr>
        <w:numPr>
          <w:ilvl w:val="0"/>
          <w:numId w:val="17"/>
        </w:numPr>
        <w:spacing w:after="0" w:line="240" w:lineRule="auto"/>
        <w:jc w:val="both"/>
        <w:rPr>
          <w:lang w:val="sv-SE"/>
        </w:rPr>
      </w:pPr>
      <w:r>
        <w:rPr>
          <w:lang w:val="sv-SE"/>
        </w:rPr>
        <w:t>Tekući projekt: ”Zaželi u Općini Bistra-Faza II”</w:t>
      </w:r>
      <w:r w:rsidR="003E65C7" w:rsidRPr="001839D5">
        <w:rPr>
          <w:lang w:val="sv-SE"/>
        </w:rPr>
        <w:t xml:space="preserve"> – </w:t>
      </w:r>
      <w:r>
        <w:rPr>
          <w:lang w:val="sv-SE"/>
        </w:rPr>
        <w:t>163.563,02</w:t>
      </w:r>
      <w:r w:rsidR="003E65C7" w:rsidRPr="001839D5">
        <w:rPr>
          <w:lang w:val="sv-SE"/>
        </w:rPr>
        <w:t xml:space="preserve"> kn – </w:t>
      </w:r>
      <w:r>
        <w:rPr>
          <w:lang w:val="sv-SE"/>
        </w:rPr>
        <w:t>97,90</w:t>
      </w:r>
      <w:r w:rsidR="003E65C7"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4A8D2A38" w14:textId="3A6D392C" w:rsidR="003E65C7" w:rsidRPr="001839D5" w:rsidRDefault="003E65C7" w:rsidP="003E65C7">
      <w:pPr>
        <w:numPr>
          <w:ilvl w:val="0"/>
          <w:numId w:val="17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Tekući projekt: “Želim posao” – </w:t>
      </w:r>
      <w:r w:rsidR="0059661A">
        <w:rPr>
          <w:lang w:val="sv-SE"/>
        </w:rPr>
        <w:t>329.140,63</w:t>
      </w:r>
      <w:r w:rsidRPr="001839D5">
        <w:rPr>
          <w:lang w:val="sv-SE"/>
        </w:rPr>
        <w:t xml:space="preserve"> kn – </w:t>
      </w:r>
      <w:r w:rsidR="0059661A">
        <w:rPr>
          <w:lang w:val="sv-SE"/>
        </w:rPr>
        <w:t>81,77</w:t>
      </w:r>
      <w:r w:rsidRPr="001839D5">
        <w:rPr>
          <w:lang w:val="sv-SE"/>
        </w:rPr>
        <w:t xml:space="preserve"> %</w:t>
      </w:r>
      <w:r w:rsidR="00B924BA">
        <w:rPr>
          <w:lang w:val="sv-SE"/>
        </w:rPr>
        <w:t>.</w:t>
      </w:r>
    </w:p>
    <w:p w14:paraId="16CC46B2" w14:textId="77777777" w:rsidR="003E65C7" w:rsidRPr="001839D5" w:rsidRDefault="003E65C7" w:rsidP="00285695">
      <w:pPr>
        <w:spacing w:after="0" w:line="240" w:lineRule="auto"/>
        <w:jc w:val="both"/>
        <w:rPr>
          <w:lang w:val="sv-SE"/>
        </w:rPr>
      </w:pPr>
    </w:p>
    <w:p w14:paraId="35C0E79E" w14:textId="668474B5" w:rsidR="003E65C7" w:rsidRPr="0067710D" w:rsidRDefault="003E65C7" w:rsidP="003E65C7">
      <w:pPr>
        <w:numPr>
          <w:ilvl w:val="0"/>
          <w:numId w:val="10"/>
        </w:numPr>
        <w:spacing w:after="0" w:line="240" w:lineRule="auto"/>
        <w:jc w:val="both"/>
        <w:rPr>
          <w:b/>
          <w:lang w:val="sv-SE"/>
        </w:rPr>
      </w:pPr>
      <w:r w:rsidRPr="001839D5">
        <w:rPr>
          <w:b/>
          <w:lang w:val="sv-SE"/>
        </w:rPr>
        <w:t>Program</w:t>
      </w:r>
      <w:r w:rsidRPr="0067710D">
        <w:rPr>
          <w:b/>
          <w:lang w:val="sv-SE"/>
        </w:rPr>
        <w:t xml:space="preserve">: Izgradnja komunalne infrastrukture – </w:t>
      </w:r>
      <w:r w:rsidR="00285695" w:rsidRPr="0067710D">
        <w:rPr>
          <w:b/>
          <w:lang w:val="sv-SE"/>
        </w:rPr>
        <w:t>321.</w:t>
      </w:r>
      <w:r w:rsidR="00855035" w:rsidRPr="0067710D">
        <w:rPr>
          <w:b/>
          <w:lang w:val="sv-SE"/>
        </w:rPr>
        <w:t>853,39</w:t>
      </w:r>
      <w:r w:rsidRPr="0067710D">
        <w:rPr>
          <w:b/>
          <w:lang w:val="sv-SE"/>
        </w:rPr>
        <w:t xml:space="preserve"> kn – </w:t>
      </w:r>
      <w:r w:rsidR="00855035" w:rsidRPr="0067710D">
        <w:rPr>
          <w:b/>
          <w:lang w:val="sv-SE"/>
        </w:rPr>
        <w:t>9,35</w:t>
      </w:r>
      <w:r w:rsidRPr="0067710D">
        <w:rPr>
          <w:b/>
          <w:lang w:val="sv-SE"/>
        </w:rPr>
        <w:t xml:space="preserve"> %.</w:t>
      </w:r>
    </w:p>
    <w:p w14:paraId="435BFABE" w14:textId="3FBFCD59" w:rsidR="009106D6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Program izgradnje komunalne infrastrukture za 2022. godinu predviđa nastavak ulaganja u komunalnu infrastrukturu sukladno planiranim izvorima financiranja, i to u izgradnj</w:t>
      </w:r>
      <w:r w:rsidR="00282AD4">
        <w:rPr>
          <w:lang w:val="sv-SE"/>
        </w:rPr>
        <w:t>u</w:t>
      </w:r>
      <w:r w:rsidRPr="001839D5">
        <w:rPr>
          <w:lang w:val="sv-SE"/>
        </w:rPr>
        <w:t xml:space="preserve"> cesta i pješačkih staza, izgradnju Gospodarske zone Bistra, rekonstrukciju javne rasvjete te izgradnju dječjih igrališta. Planirana je i izrada projektne dokumentacije za </w:t>
      </w:r>
      <w:r w:rsidR="0090114E">
        <w:rPr>
          <w:lang w:val="sv-SE"/>
        </w:rPr>
        <w:t>k</w:t>
      </w:r>
      <w:r w:rsidRPr="001839D5">
        <w:rPr>
          <w:lang w:val="sv-SE"/>
        </w:rPr>
        <w:t>apitalni projekt: “Bistranski paviljon-izgradnja i uređenje tržnice” koji je prijavljen na Natječaj za provedbu podmjere 7.4 “Ulaganja u pokretanje, poboljšanje ili proširenje lokalnih temeljnih usluga za ruralno stanovništvo, uključujući slobodno vrijeme i kulturne aktivnosti te povezanu infrastrukturu.</w:t>
      </w:r>
      <w:r w:rsidR="00282AD4">
        <w:rPr>
          <w:lang w:val="sv-SE"/>
        </w:rPr>
        <w:t xml:space="preserve"> Najznačajnija stavka projekta je rekonstrukcija dijela Podgorske ulice čija je realizacija planirana u 2023. godini.</w:t>
      </w:r>
    </w:p>
    <w:p w14:paraId="3AAF3592" w14:textId="1168D455" w:rsidR="009106D6" w:rsidRPr="004E5BCE" w:rsidRDefault="009106D6" w:rsidP="009106D6">
      <w:pPr>
        <w:spacing w:after="0" w:line="240" w:lineRule="auto"/>
        <w:jc w:val="both"/>
        <w:rPr>
          <w:lang w:val="sv-SE"/>
        </w:rPr>
      </w:pPr>
      <w:r w:rsidRPr="004E5BCE">
        <w:rPr>
          <w:lang w:val="sv-SE"/>
        </w:rPr>
        <w:t>Pokazatelji uspješnosti su broj metara asfaltiranih dionica, broj uređenih šahtova i slivnika, broj rekonstruiranih diječjih igrališta, broj novih rasvjetnih tijela, broj metara izgrađenog nogostupa, broj novo izgrađenih objekata komunalne infrastrukture.</w:t>
      </w:r>
    </w:p>
    <w:p w14:paraId="58C79DF7" w14:textId="30916FF1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lastRenderedPageBreak/>
        <w:t xml:space="preserve">Cilj ovog Programa je unapređenje standarda i dostupnosti komunalne infrastrukture stanovnicima Općine Bistra. Za ostvarenje navedenih ciljeva u Proračunu za 2022. </w:t>
      </w:r>
      <w:r w:rsidR="00E52C27">
        <w:rPr>
          <w:lang w:val="sv-SE"/>
        </w:rPr>
        <w:t>g</w:t>
      </w:r>
      <w:r w:rsidRPr="001839D5">
        <w:rPr>
          <w:lang w:val="sv-SE"/>
        </w:rPr>
        <w:t>odinu</w:t>
      </w:r>
      <w:r w:rsidR="00E52C27">
        <w:rPr>
          <w:lang w:val="sv-SE"/>
        </w:rPr>
        <w:t xml:space="preserve"> je bilo</w:t>
      </w:r>
      <w:r w:rsidRPr="001839D5">
        <w:rPr>
          <w:lang w:val="sv-SE"/>
        </w:rPr>
        <w:t xml:space="preserve"> planirano </w:t>
      </w:r>
      <w:r w:rsidR="009106D6">
        <w:rPr>
          <w:lang w:val="sv-SE"/>
        </w:rPr>
        <w:t>3.443.000,00</w:t>
      </w:r>
      <w:r w:rsidRPr="001839D5">
        <w:rPr>
          <w:lang w:val="sv-SE"/>
        </w:rPr>
        <w:t xml:space="preserve"> kuna, a utrošeno je </w:t>
      </w:r>
      <w:r w:rsidR="009106D6">
        <w:rPr>
          <w:lang w:val="sv-SE"/>
        </w:rPr>
        <w:t>321.853,39</w:t>
      </w:r>
      <w:r w:rsidRPr="001839D5">
        <w:rPr>
          <w:lang w:val="sv-SE"/>
        </w:rPr>
        <w:t xml:space="preserve"> kuna kroz djelomičnu realizaciju sljedećih kapitalnih projekata: </w:t>
      </w:r>
    </w:p>
    <w:p w14:paraId="7D03E73E" w14:textId="60D23A99" w:rsidR="003E65C7" w:rsidRPr="001839D5" w:rsidRDefault="003E65C7" w:rsidP="003E65C7">
      <w:pPr>
        <w:numPr>
          <w:ilvl w:val="0"/>
          <w:numId w:val="18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Kapitalni projekt: Izgradnja cesta i pješačkih staza – 2</w:t>
      </w:r>
      <w:r w:rsidR="00282AD4">
        <w:rPr>
          <w:lang w:val="sv-SE"/>
        </w:rPr>
        <w:t>74.891,00</w:t>
      </w:r>
      <w:r w:rsidRPr="001839D5">
        <w:rPr>
          <w:lang w:val="sv-SE"/>
        </w:rPr>
        <w:t xml:space="preserve"> kn – </w:t>
      </w:r>
      <w:r w:rsidR="00282AD4">
        <w:rPr>
          <w:lang w:val="sv-SE"/>
        </w:rPr>
        <w:t>51,67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  <w:r w:rsidRPr="001839D5">
        <w:rPr>
          <w:lang w:val="sv-SE"/>
        </w:rPr>
        <w:t xml:space="preserve"> </w:t>
      </w:r>
    </w:p>
    <w:p w14:paraId="19CB1F8D" w14:textId="7C1EFAD6" w:rsidR="003E65C7" w:rsidRPr="001839D5" w:rsidRDefault="003E65C7" w:rsidP="003E65C7">
      <w:pPr>
        <w:numPr>
          <w:ilvl w:val="0"/>
          <w:numId w:val="18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Kapitalni projekt: “Bistranski paviljon-izgradnja i uređenje tržnice” – 662,39 kn – 2,14 %</w:t>
      </w:r>
      <w:r w:rsidR="00B45EF1">
        <w:rPr>
          <w:lang w:val="sv-SE"/>
        </w:rPr>
        <w:t>.</w:t>
      </w:r>
    </w:p>
    <w:p w14:paraId="2086189A" w14:textId="02D279E9" w:rsidR="003E65C7" w:rsidRPr="001839D5" w:rsidRDefault="003E65C7" w:rsidP="003E65C7">
      <w:pPr>
        <w:numPr>
          <w:ilvl w:val="0"/>
          <w:numId w:val="18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Kapitalni projekt: Izgradnja gospodarske zone Bistra – </w:t>
      </w:r>
      <w:r w:rsidR="00282AD4">
        <w:rPr>
          <w:lang w:val="sv-SE"/>
        </w:rPr>
        <w:t xml:space="preserve">1.050,00 </w:t>
      </w:r>
      <w:r w:rsidRPr="001839D5">
        <w:rPr>
          <w:lang w:val="sv-SE"/>
        </w:rPr>
        <w:t>kn</w:t>
      </w:r>
      <w:r w:rsidR="00282AD4">
        <w:rPr>
          <w:lang w:val="sv-SE"/>
        </w:rPr>
        <w:t xml:space="preserve"> – 0,25</w:t>
      </w:r>
      <w:r w:rsidR="00B45EF1">
        <w:rPr>
          <w:lang w:val="sv-SE"/>
        </w:rPr>
        <w:t>.</w:t>
      </w:r>
      <w:r w:rsidR="00282AD4">
        <w:rPr>
          <w:lang w:val="sv-SE"/>
        </w:rPr>
        <w:t>%</w:t>
      </w:r>
      <w:r w:rsidR="00B45EF1">
        <w:rPr>
          <w:lang w:val="sv-SE"/>
        </w:rPr>
        <w:t>.</w:t>
      </w:r>
    </w:p>
    <w:p w14:paraId="536A7E25" w14:textId="5F9B9524" w:rsidR="003E65C7" w:rsidRPr="001839D5" w:rsidRDefault="003E65C7" w:rsidP="003E65C7">
      <w:pPr>
        <w:numPr>
          <w:ilvl w:val="0"/>
          <w:numId w:val="18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Kapitalni projekt: Rekonstrukcija javne rasvjete – 0,00 kn</w:t>
      </w:r>
      <w:r w:rsidR="00B45EF1">
        <w:rPr>
          <w:lang w:val="sv-SE"/>
        </w:rPr>
        <w:t>.</w:t>
      </w:r>
    </w:p>
    <w:p w14:paraId="3776461B" w14:textId="6EB57A71" w:rsidR="003E65C7" w:rsidRPr="004E5BCE" w:rsidRDefault="003E65C7" w:rsidP="003E65C7">
      <w:pPr>
        <w:numPr>
          <w:ilvl w:val="0"/>
          <w:numId w:val="18"/>
        </w:numPr>
        <w:spacing w:after="0" w:line="240" w:lineRule="auto"/>
        <w:jc w:val="both"/>
        <w:rPr>
          <w:lang w:val="sv-SE"/>
        </w:rPr>
      </w:pPr>
      <w:r w:rsidRPr="004E5BCE">
        <w:rPr>
          <w:lang w:val="sv-SE"/>
        </w:rPr>
        <w:t xml:space="preserve">Kapitalni projekt: Dječja igrališta – </w:t>
      </w:r>
      <w:r w:rsidR="00282AD4" w:rsidRPr="004E5BCE">
        <w:rPr>
          <w:lang w:val="sv-SE"/>
        </w:rPr>
        <w:t>45.250,00</w:t>
      </w:r>
      <w:r w:rsidRPr="004E5BCE">
        <w:rPr>
          <w:lang w:val="sv-SE"/>
        </w:rPr>
        <w:t xml:space="preserve"> kn</w:t>
      </w:r>
      <w:r w:rsidR="00282AD4" w:rsidRPr="004E5BCE">
        <w:rPr>
          <w:lang w:val="sv-SE"/>
        </w:rPr>
        <w:t xml:space="preserve"> – 74,42 %</w:t>
      </w:r>
      <w:r w:rsidR="00B45EF1" w:rsidRPr="004E5BCE">
        <w:rPr>
          <w:lang w:val="sv-SE"/>
        </w:rPr>
        <w:t>.</w:t>
      </w:r>
    </w:p>
    <w:p w14:paraId="6E188BB5" w14:textId="643F5AC6" w:rsidR="00282AD4" w:rsidRPr="004E5BCE" w:rsidRDefault="00282AD4" w:rsidP="003E65C7">
      <w:pPr>
        <w:numPr>
          <w:ilvl w:val="0"/>
          <w:numId w:val="18"/>
        </w:numPr>
        <w:spacing w:after="0" w:line="240" w:lineRule="auto"/>
        <w:jc w:val="both"/>
        <w:rPr>
          <w:lang w:val="sv-SE"/>
        </w:rPr>
      </w:pPr>
      <w:r w:rsidRPr="004E5BCE">
        <w:rPr>
          <w:lang w:val="sv-SE"/>
        </w:rPr>
        <w:t>Kapitalni projekt: Rekonstrukcija dijela Podgorske ulice – 0,00 kn.</w:t>
      </w:r>
    </w:p>
    <w:p w14:paraId="4F6C4C87" w14:textId="77777777" w:rsidR="003E65C7" w:rsidRPr="004E5BCE" w:rsidRDefault="003E65C7" w:rsidP="003E65C7">
      <w:pPr>
        <w:spacing w:after="0" w:line="240" w:lineRule="auto"/>
        <w:ind w:left="1440"/>
        <w:jc w:val="both"/>
        <w:rPr>
          <w:lang w:val="sv-SE"/>
        </w:rPr>
      </w:pPr>
    </w:p>
    <w:p w14:paraId="08C0C544" w14:textId="352FCEDE" w:rsidR="003E65C7" w:rsidRPr="0067710D" w:rsidRDefault="003E65C7" w:rsidP="003E65C7">
      <w:pPr>
        <w:spacing w:after="0" w:line="240" w:lineRule="auto"/>
        <w:jc w:val="both"/>
        <w:rPr>
          <w:b/>
          <w:bCs/>
          <w:lang w:val="sv-SE"/>
        </w:rPr>
      </w:pPr>
      <w:r w:rsidRPr="001839D5">
        <w:rPr>
          <w:b/>
          <w:lang w:val="sv-SE"/>
        </w:rPr>
        <w:t xml:space="preserve">               Program: </w:t>
      </w:r>
      <w:r w:rsidRPr="0067710D">
        <w:rPr>
          <w:b/>
          <w:bCs/>
          <w:lang w:val="sv-SE"/>
        </w:rPr>
        <w:t xml:space="preserve">Održavanje komunalne infrastrukture – </w:t>
      </w:r>
      <w:r w:rsidR="002C10EE" w:rsidRPr="0067710D">
        <w:rPr>
          <w:b/>
          <w:bCs/>
          <w:lang w:val="sv-SE"/>
        </w:rPr>
        <w:t>9.937.308,15</w:t>
      </w:r>
      <w:r w:rsidRPr="0067710D">
        <w:rPr>
          <w:b/>
          <w:bCs/>
          <w:lang w:val="sv-SE"/>
        </w:rPr>
        <w:t xml:space="preserve"> kn – </w:t>
      </w:r>
      <w:r w:rsidR="002C10EE" w:rsidRPr="0067710D">
        <w:rPr>
          <w:b/>
          <w:bCs/>
          <w:lang w:val="sv-SE"/>
        </w:rPr>
        <w:t>83,94</w:t>
      </w:r>
      <w:r w:rsidRPr="0067710D">
        <w:rPr>
          <w:b/>
          <w:bCs/>
          <w:lang w:val="sv-SE"/>
        </w:rPr>
        <w:t xml:space="preserve"> %.</w:t>
      </w:r>
    </w:p>
    <w:p w14:paraId="665C7C98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Programom Održavanja komunalne infrastrukture za 2022. godinu osiguravaju su sredstva za obavljanje poslova održavanja nerazvrstanih cesta, javnih i zelenih površina, održavanje javne rasvjete, asfaltiranje općinskih cesta i javnih površina, subvencije prijevoza, održavanje reciklažnog dvorišta, zbrinjavanje životinja, deratizaciju i dezinsekciju, stručni nadzor i projektiranje te opremu za javne površine. </w:t>
      </w:r>
    </w:p>
    <w:p w14:paraId="21845A2E" w14:textId="77777777" w:rsidR="00FB7268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Cilj ovog Programa je poboljšanje uvjeta i dostupnosti komunalnih usluga stanovništvu općine kao i zadržavanje postojećeg standarda u pružanju komunalnih usluga. </w:t>
      </w:r>
    </w:p>
    <w:p w14:paraId="6D8453A0" w14:textId="1B277F65" w:rsidR="00FB7268" w:rsidRPr="004E5BCE" w:rsidRDefault="00FB7268" w:rsidP="00FB7268">
      <w:pPr>
        <w:spacing w:after="0" w:line="240" w:lineRule="auto"/>
        <w:jc w:val="both"/>
        <w:rPr>
          <w:lang w:val="sv-SE"/>
        </w:rPr>
      </w:pPr>
      <w:r w:rsidRPr="004E5BCE">
        <w:rPr>
          <w:lang w:val="sv-SE"/>
        </w:rPr>
        <w:t xml:space="preserve">Pokazatelji uspješnosti su broj kvadratnih metara održavanih cesta, javnih i zelenih površina, diječjih igrališta, broj zbrinutih životinja, broj kućanstava obuhvaćenim deratizacijom i dezinsekcijom, broj metara asfaltiranih dionica, broj zamjenjenih rasvjetnih tijela. </w:t>
      </w:r>
    </w:p>
    <w:p w14:paraId="0524CA95" w14:textId="05AA5183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Za provođenje ovog Programa u Proračunu za 2022. godinu </w:t>
      </w:r>
      <w:r w:rsidR="00FB7268">
        <w:rPr>
          <w:lang w:val="sv-SE"/>
        </w:rPr>
        <w:t xml:space="preserve">je bilo </w:t>
      </w:r>
      <w:r w:rsidRPr="001839D5">
        <w:rPr>
          <w:lang w:val="sv-SE"/>
        </w:rPr>
        <w:t>planirano</w:t>
      </w:r>
      <w:r w:rsidR="00FB7268">
        <w:rPr>
          <w:lang w:val="sv-SE"/>
        </w:rPr>
        <w:t xml:space="preserve"> 11.839.149,28</w:t>
      </w:r>
      <w:r w:rsidRPr="001839D5">
        <w:rPr>
          <w:lang w:val="sv-SE"/>
        </w:rPr>
        <w:t xml:space="preserve"> kuna. Za </w:t>
      </w:r>
      <w:r w:rsidR="007E234A">
        <w:rPr>
          <w:lang w:val="sv-SE"/>
        </w:rPr>
        <w:t xml:space="preserve">djelomičnu </w:t>
      </w:r>
      <w:r w:rsidRPr="001839D5">
        <w:rPr>
          <w:lang w:val="sv-SE"/>
        </w:rPr>
        <w:t xml:space="preserve">realizaciju ciljeva unutar ovog Programa utrošeno je </w:t>
      </w:r>
      <w:r w:rsidR="007E234A">
        <w:rPr>
          <w:lang w:val="sv-SE"/>
        </w:rPr>
        <w:t>9.937.308,15</w:t>
      </w:r>
      <w:r w:rsidRPr="001839D5">
        <w:rPr>
          <w:lang w:val="sv-SE"/>
        </w:rPr>
        <w:t xml:space="preserve"> kuna kroz izvršenje sljedećih aktivnosti i kapitalnih projekata:</w:t>
      </w:r>
    </w:p>
    <w:p w14:paraId="6F7C772A" w14:textId="43273544" w:rsidR="003E65C7" w:rsidRDefault="003E65C7" w:rsidP="003E65C7">
      <w:pPr>
        <w:pStyle w:val="Odlomakpopisa"/>
        <w:numPr>
          <w:ilvl w:val="0"/>
          <w:numId w:val="19"/>
        </w:numPr>
        <w:spacing w:after="0" w:line="240" w:lineRule="auto"/>
        <w:jc w:val="both"/>
      </w:pPr>
      <w:r>
        <w:t xml:space="preserve">Aktivnost: Deratizacija i dezinsekcija – </w:t>
      </w:r>
      <w:r w:rsidR="007E234A">
        <w:t>166.250,00</w:t>
      </w:r>
      <w:r>
        <w:t xml:space="preserve"> kn</w:t>
      </w:r>
      <w:r w:rsidR="007E234A">
        <w:t xml:space="preserve"> – 97,79 %</w:t>
      </w:r>
      <w:r w:rsidR="00B45EF1">
        <w:t>.</w:t>
      </w:r>
    </w:p>
    <w:p w14:paraId="14F47993" w14:textId="5233410D" w:rsidR="003E65C7" w:rsidRDefault="003E65C7" w:rsidP="003E65C7">
      <w:pPr>
        <w:pStyle w:val="Odlomakpopisa"/>
        <w:numPr>
          <w:ilvl w:val="0"/>
          <w:numId w:val="19"/>
        </w:numPr>
        <w:spacing w:after="0" w:line="240" w:lineRule="auto"/>
        <w:jc w:val="both"/>
      </w:pPr>
      <w:r>
        <w:t xml:space="preserve">Aktivnost: Zbrinjavanje životinja – </w:t>
      </w:r>
      <w:r w:rsidR="007E234A">
        <w:t>69.183,32</w:t>
      </w:r>
      <w:r>
        <w:t xml:space="preserve"> kn – </w:t>
      </w:r>
      <w:r w:rsidR="007E234A">
        <w:t>92,24</w:t>
      </w:r>
      <w:r>
        <w:t xml:space="preserve"> %</w:t>
      </w:r>
      <w:r w:rsidR="00B45EF1">
        <w:t>.</w:t>
      </w:r>
    </w:p>
    <w:p w14:paraId="01E8C4DD" w14:textId="13537747" w:rsidR="003E65C7" w:rsidRDefault="003E65C7" w:rsidP="003E65C7">
      <w:pPr>
        <w:pStyle w:val="Odlomakpopisa"/>
        <w:numPr>
          <w:ilvl w:val="0"/>
          <w:numId w:val="19"/>
        </w:numPr>
        <w:spacing w:after="0" w:line="240" w:lineRule="auto"/>
        <w:jc w:val="both"/>
      </w:pPr>
      <w:r>
        <w:t xml:space="preserve">Aktivnost: Stručni nadzor – </w:t>
      </w:r>
      <w:r w:rsidR="007E234A">
        <w:t>91.500,00</w:t>
      </w:r>
      <w:r>
        <w:t xml:space="preserve"> kn – </w:t>
      </w:r>
      <w:r w:rsidR="007E234A">
        <w:t>98,39</w:t>
      </w:r>
      <w:r>
        <w:t xml:space="preserve"> %</w:t>
      </w:r>
      <w:r w:rsidR="00B45EF1">
        <w:t>.</w:t>
      </w:r>
    </w:p>
    <w:p w14:paraId="59D4F833" w14:textId="04139352" w:rsidR="003E65C7" w:rsidRDefault="003E65C7" w:rsidP="003E65C7">
      <w:pPr>
        <w:pStyle w:val="Odlomakpopisa"/>
        <w:numPr>
          <w:ilvl w:val="0"/>
          <w:numId w:val="19"/>
        </w:numPr>
        <w:spacing w:after="0" w:line="240" w:lineRule="auto"/>
        <w:jc w:val="both"/>
      </w:pPr>
      <w:r>
        <w:t xml:space="preserve">Aktivnost: Održavanje nerazvrstanih cesta, javnih i zelenih površina – </w:t>
      </w:r>
      <w:r w:rsidR="007E234A">
        <w:t>3.412.792,99</w:t>
      </w:r>
      <w:r>
        <w:t xml:space="preserve"> kn – </w:t>
      </w:r>
      <w:r w:rsidR="007E234A">
        <w:t>86,48</w:t>
      </w:r>
      <w:r>
        <w:t xml:space="preserve"> %</w:t>
      </w:r>
      <w:r w:rsidR="00B45EF1">
        <w:t>.</w:t>
      </w:r>
    </w:p>
    <w:p w14:paraId="5A4292EC" w14:textId="7E0770ED" w:rsidR="003E65C7" w:rsidRDefault="003E65C7" w:rsidP="003E65C7">
      <w:pPr>
        <w:numPr>
          <w:ilvl w:val="0"/>
          <w:numId w:val="20"/>
        </w:numPr>
        <w:spacing w:after="0" w:line="240" w:lineRule="auto"/>
        <w:jc w:val="both"/>
      </w:pPr>
      <w:proofErr w:type="spellStart"/>
      <w:r>
        <w:t>Aktivnost</w:t>
      </w:r>
      <w:proofErr w:type="spellEnd"/>
      <w:r>
        <w:t xml:space="preserve">: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rasvjeta</w:t>
      </w:r>
      <w:proofErr w:type="spellEnd"/>
      <w:r>
        <w:t xml:space="preserve"> – </w:t>
      </w:r>
      <w:r w:rsidR="007E234A">
        <w:t>488.587,32</w:t>
      </w:r>
      <w:r>
        <w:t xml:space="preserve"> </w:t>
      </w:r>
      <w:proofErr w:type="spellStart"/>
      <w:r>
        <w:t>kn</w:t>
      </w:r>
      <w:proofErr w:type="spellEnd"/>
      <w:r>
        <w:t xml:space="preserve"> – </w:t>
      </w:r>
      <w:r w:rsidR="007E234A">
        <w:t>78,80</w:t>
      </w:r>
      <w:r>
        <w:t xml:space="preserve"> %</w:t>
      </w:r>
      <w:r w:rsidR="00B45EF1">
        <w:t>.</w:t>
      </w:r>
    </w:p>
    <w:p w14:paraId="470B42C6" w14:textId="7E842084" w:rsidR="003E65C7" w:rsidRPr="001839D5" w:rsidRDefault="003E65C7" w:rsidP="003E65C7">
      <w:pPr>
        <w:numPr>
          <w:ilvl w:val="0"/>
          <w:numId w:val="20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Asfaltiranje cesta i javnih površina – </w:t>
      </w:r>
      <w:r w:rsidR="007E234A">
        <w:rPr>
          <w:lang w:val="sv-SE"/>
        </w:rPr>
        <w:t>2.024.585,27</w:t>
      </w:r>
      <w:r w:rsidRPr="001839D5">
        <w:rPr>
          <w:lang w:val="sv-SE"/>
        </w:rPr>
        <w:t xml:space="preserve"> kn – </w:t>
      </w:r>
      <w:r w:rsidR="007E234A">
        <w:rPr>
          <w:lang w:val="sv-SE"/>
        </w:rPr>
        <w:t>62,78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160D7402" w14:textId="2DE061DD" w:rsidR="003E65C7" w:rsidRDefault="003E65C7" w:rsidP="003E65C7">
      <w:pPr>
        <w:numPr>
          <w:ilvl w:val="0"/>
          <w:numId w:val="20"/>
        </w:numPr>
        <w:spacing w:after="0" w:line="240" w:lineRule="auto"/>
        <w:jc w:val="both"/>
      </w:pPr>
      <w:proofErr w:type="spellStart"/>
      <w:r>
        <w:t>Aktivnost</w:t>
      </w:r>
      <w:proofErr w:type="spellEnd"/>
      <w:r>
        <w:t xml:space="preserve">: </w:t>
      </w:r>
      <w:proofErr w:type="spellStart"/>
      <w:r>
        <w:t>Reciklano</w:t>
      </w:r>
      <w:proofErr w:type="spellEnd"/>
      <w:r>
        <w:t xml:space="preserve"> </w:t>
      </w:r>
      <w:proofErr w:type="spellStart"/>
      <w:r>
        <w:t>dvorište</w:t>
      </w:r>
      <w:proofErr w:type="spellEnd"/>
      <w:r>
        <w:t xml:space="preserve"> – </w:t>
      </w:r>
      <w:r w:rsidR="007E234A">
        <w:t>7.000,00</w:t>
      </w:r>
      <w:r>
        <w:t xml:space="preserve"> </w:t>
      </w:r>
      <w:proofErr w:type="spellStart"/>
      <w:r>
        <w:t>kn</w:t>
      </w:r>
      <w:proofErr w:type="spellEnd"/>
      <w:r w:rsidR="007E234A">
        <w:t xml:space="preserve"> – 35 %</w:t>
      </w:r>
      <w:r w:rsidR="00B45EF1">
        <w:t>.</w:t>
      </w:r>
    </w:p>
    <w:p w14:paraId="1D282E8B" w14:textId="14172325" w:rsidR="003E65C7" w:rsidRDefault="003E65C7" w:rsidP="003E65C7">
      <w:pPr>
        <w:numPr>
          <w:ilvl w:val="0"/>
          <w:numId w:val="20"/>
        </w:numPr>
        <w:spacing w:after="0" w:line="240" w:lineRule="auto"/>
        <w:jc w:val="both"/>
      </w:pPr>
      <w:proofErr w:type="spellStart"/>
      <w:r>
        <w:t>Aktivnost</w:t>
      </w:r>
      <w:proofErr w:type="spellEnd"/>
      <w:r>
        <w:t xml:space="preserve">: </w:t>
      </w:r>
      <w:proofErr w:type="spellStart"/>
      <w:r>
        <w:t>Subvencija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 xml:space="preserve"> – </w:t>
      </w:r>
      <w:r w:rsidR="007E234A">
        <w:t>3.667.934,25</w:t>
      </w:r>
      <w:r>
        <w:t xml:space="preserve"> </w:t>
      </w:r>
      <w:proofErr w:type="spellStart"/>
      <w:r>
        <w:t>kn</w:t>
      </w:r>
      <w:proofErr w:type="spellEnd"/>
      <w:r>
        <w:t xml:space="preserve"> – </w:t>
      </w:r>
      <w:r w:rsidR="007E234A">
        <w:t>99,94</w:t>
      </w:r>
      <w:r>
        <w:t xml:space="preserve"> %</w:t>
      </w:r>
      <w:r w:rsidR="00B45EF1">
        <w:t>.</w:t>
      </w:r>
    </w:p>
    <w:p w14:paraId="298E5EB8" w14:textId="56ABFD56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: </w:t>
      </w:r>
      <w:proofErr w:type="spellStart"/>
      <w:r>
        <w:t>Projektiranje</w:t>
      </w:r>
      <w:proofErr w:type="spellEnd"/>
      <w:r>
        <w:t xml:space="preserve"> – </w:t>
      </w:r>
      <w:r w:rsidR="007E234A">
        <w:t>9.475,00</w:t>
      </w:r>
      <w:r>
        <w:t xml:space="preserve"> </w:t>
      </w:r>
      <w:proofErr w:type="spellStart"/>
      <w:r>
        <w:t>kn</w:t>
      </w:r>
      <w:proofErr w:type="spellEnd"/>
      <w:r>
        <w:t xml:space="preserve">- </w:t>
      </w:r>
      <w:r w:rsidR="007E234A">
        <w:t>94,75</w:t>
      </w:r>
      <w:r>
        <w:t xml:space="preserve"> %</w:t>
      </w:r>
      <w:r w:rsidR="00B45EF1">
        <w:t>.</w:t>
      </w:r>
    </w:p>
    <w:p w14:paraId="55D4729D" w14:textId="0B3711EC" w:rsidR="003E65C7" w:rsidRDefault="003E65C7" w:rsidP="003E65C7">
      <w:pPr>
        <w:numPr>
          <w:ilvl w:val="1"/>
          <w:numId w:val="10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Kapitalni projekt: Oprema za javne površine – 0,00 kn</w:t>
      </w:r>
      <w:r w:rsidR="00B924BA">
        <w:rPr>
          <w:lang w:val="sv-SE"/>
        </w:rPr>
        <w:t>.</w:t>
      </w:r>
    </w:p>
    <w:p w14:paraId="1CCDCAFD" w14:textId="77777777" w:rsidR="007E234A" w:rsidRPr="001839D5" w:rsidRDefault="007E234A" w:rsidP="007E234A">
      <w:pPr>
        <w:spacing w:after="0" w:line="240" w:lineRule="auto"/>
        <w:ind w:left="1440"/>
        <w:jc w:val="both"/>
        <w:rPr>
          <w:lang w:val="sv-SE"/>
        </w:rPr>
      </w:pPr>
    </w:p>
    <w:p w14:paraId="27DEE213" w14:textId="1CBEC557" w:rsidR="003E65C7" w:rsidRPr="0067710D" w:rsidRDefault="003E65C7" w:rsidP="003E65C7">
      <w:pPr>
        <w:numPr>
          <w:ilvl w:val="0"/>
          <w:numId w:val="10"/>
        </w:numPr>
        <w:spacing w:after="0" w:line="240" w:lineRule="auto"/>
        <w:jc w:val="both"/>
        <w:rPr>
          <w:bCs/>
        </w:rPr>
      </w:pPr>
      <w:r w:rsidRPr="00446544">
        <w:rPr>
          <w:b/>
        </w:rPr>
        <w:t>Program</w:t>
      </w:r>
      <w:r w:rsidRPr="0067710D">
        <w:rPr>
          <w:bCs/>
        </w:rPr>
        <w:t xml:space="preserve">: </w:t>
      </w:r>
      <w:proofErr w:type="spellStart"/>
      <w:r w:rsidRPr="0067710D">
        <w:rPr>
          <w:bCs/>
        </w:rPr>
        <w:t>Zaštita</w:t>
      </w:r>
      <w:proofErr w:type="spellEnd"/>
      <w:r w:rsidRPr="0067710D">
        <w:rPr>
          <w:bCs/>
        </w:rPr>
        <w:t xml:space="preserve"> </w:t>
      </w:r>
      <w:proofErr w:type="spellStart"/>
      <w:r w:rsidRPr="0067710D">
        <w:rPr>
          <w:bCs/>
        </w:rPr>
        <w:t>okoliša</w:t>
      </w:r>
      <w:proofErr w:type="spellEnd"/>
      <w:r w:rsidRPr="0067710D">
        <w:rPr>
          <w:bCs/>
        </w:rPr>
        <w:t xml:space="preserve"> – </w:t>
      </w:r>
      <w:r w:rsidR="003F1DE6" w:rsidRPr="0067710D">
        <w:rPr>
          <w:bCs/>
        </w:rPr>
        <w:t>186.124,19</w:t>
      </w:r>
      <w:r w:rsidRPr="0067710D">
        <w:rPr>
          <w:bCs/>
        </w:rPr>
        <w:t xml:space="preserve"> </w:t>
      </w:r>
      <w:proofErr w:type="spellStart"/>
      <w:r w:rsidRPr="0067710D">
        <w:rPr>
          <w:bCs/>
        </w:rPr>
        <w:t>kn</w:t>
      </w:r>
      <w:proofErr w:type="spellEnd"/>
      <w:r w:rsidRPr="0067710D">
        <w:rPr>
          <w:bCs/>
        </w:rPr>
        <w:t xml:space="preserve"> – </w:t>
      </w:r>
      <w:r w:rsidR="003F1DE6" w:rsidRPr="0067710D">
        <w:rPr>
          <w:bCs/>
        </w:rPr>
        <w:t>204,19</w:t>
      </w:r>
      <w:r w:rsidRPr="0067710D">
        <w:rPr>
          <w:bCs/>
        </w:rPr>
        <w:t xml:space="preserve"> %.</w:t>
      </w:r>
    </w:p>
    <w:p w14:paraId="3EA83486" w14:textId="50627569" w:rsidR="00EC4E9C" w:rsidRPr="004E5BCE" w:rsidRDefault="003E65C7" w:rsidP="00EC4E9C">
      <w:pPr>
        <w:spacing w:after="0"/>
        <w:jc w:val="both"/>
        <w:rPr>
          <w:rFonts w:cstheme="minorHAnsi"/>
          <w:u w:val="single"/>
          <w:lang w:val="sv-SE"/>
        </w:rPr>
      </w:pPr>
      <w:proofErr w:type="spellStart"/>
      <w:r>
        <w:t>Cilj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je </w:t>
      </w:r>
      <w:proofErr w:type="spellStart"/>
      <w:r>
        <w:t>planirano</w:t>
      </w:r>
      <w:proofErr w:type="spellEnd"/>
      <w:r>
        <w:t xml:space="preserve"> </w:t>
      </w:r>
      <w:proofErr w:type="spellStart"/>
      <w:r>
        <w:t>gospodarenje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omogućavanje</w:t>
      </w:r>
      <w:proofErr w:type="spellEnd"/>
      <w:r>
        <w:t xml:space="preserve"> </w:t>
      </w:r>
      <w:proofErr w:type="spellStart"/>
      <w:r>
        <w:t>odvojenog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koji se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odlagališta</w:t>
      </w:r>
      <w:proofErr w:type="spellEnd"/>
      <w:r w:rsidR="00933A53">
        <w:t>,</w:t>
      </w:r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informiranje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o </w:t>
      </w:r>
      <w:proofErr w:type="spellStart"/>
      <w:r>
        <w:t>važnosti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odvojenog</w:t>
      </w:r>
      <w:proofErr w:type="spellEnd"/>
      <w:r>
        <w:t xml:space="preserve"> </w:t>
      </w:r>
      <w:proofErr w:type="spellStart"/>
      <w:r>
        <w:t>sakupljanja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. </w:t>
      </w:r>
      <w:r w:rsidRPr="001839D5">
        <w:rPr>
          <w:lang w:val="sv-SE"/>
        </w:rPr>
        <w:t xml:space="preserve">Za provedbu ciljeva ovog Programa u Proračunu za 2022. godinu </w:t>
      </w:r>
      <w:r w:rsidR="000550B1">
        <w:rPr>
          <w:lang w:val="sv-SE"/>
        </w:rPr>
        <w:t xml:space="preserve">je bilo </w:t>
      </w:r>
      <w:r w:rsidRPr="001839D5">
        <w:rPr>
          <w:lang w:val="sv-SE"/>
        </w:rPr>
        <w:t xml:space="preserve">planirano 91.152,00 kuna. </w:t>
      </w:r>
      <w:r w:rsidR="00EC4E9C" w:rsidRPr="004E5BCE">
        <w:rPr>
          <w:rFonts w:cstheme="minorHAnsi"/>
          <w:lang w:val="sv-SE"/>
        </w:rPr>
        <w:t>Pokazatelji uspješnosti su broj izrađenih planova za gospodarenje otpadom i postotak smanjenja količine miješanog komunalnog otpada.</w:t>
      </w:r>
      <w:r w:rsidR="00EC4E9C" w:rsidRPr="004E5BCE">
        <w:rPr>
          <w:rFonts w:cstheme="minorHAnsi"/>
          <w:u w:val="single"/>
          <w:lang w:val="sv-SE"/>
        </w:rPr>
        <w:t xml:space="preserve"> </w:t>
      </w:r>
    </w:p>
    <w:p w14:paraId="2C93BA3C" w14:textId="7990F7AC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Planirana su i u potpunosti realizirana sredstva za informativne i promidžbene aktivnosti na završetku projekta izgradnje reciklažnog dvorišta. Za projekt Uspostava reciklažnog dvorišta na području općine Bistra, potpisan je Ugovor </w:t>
      </w:r>
      <w:r w:rsidR="00DF4798">
        <w:rPr>
          <w:lang w:val="sv-SE"/>
        </w:rPr>
        <w:t xml:space="preserve">2020. godine </w:t>
      </w:r>
      <w:r w:rsidRPr="001839D5">
        <w:rPr>
          <w:lang w:val="sv-SE"/>
        </w:rPr>
        <w:t xml:space="preserve">s Ministarstvom zaštite okoliša i Fondom za zaštitu okoliša i energetsku učinkovitost, o dodjeli bespovratnih sredstava za projekte koji se financiraju iz EU fondova </w:t>
      </w:r>
      <w:r w:rsidR="009A2B39">
        <w:rPr>
          <w:lang w:val="sv-SE"/>
        </w:rPr>
        <w:t>u</w:t>
      </w:r>
      <w:r w:rsidRPr="001839D5">
        <w:rPr>
          <w:lang w:val="sv-SE"/>
        </w:rPr>
        <w:t xml:space="preserve"> razdoblju 2014.-2020. </w:t>
      </w:r>
      <w:r w:rsidR="00DF4798">
        <w:rPr>
          <w:lang w:val="sv-SE"/>
        </w:rPr>
        <w:t>g</w:t>
      </w:r>
      <w:r w:rsidRPr="001839D5">
        <w:rPr>
          <w:lang w:val="sv-SE"/>
        </w:rPr>
        <w:t>odine.</w:t>
      </w:r>
    </w:p>
    <w:p w14:paraId="3A5C66A4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Navedeni ciljevi su se realizirali kroz sljedeće kapitalne projekte: </w:t>
      </w:r>
    </w:p>
    <w:p w14:paraId="05DA6910" w14:textId="1F229D3E" w:rsidR="003E65C7" w:rsidRPr="001839D5" w:rsidRDefault="003E65C7" w:rsidP="003E65C7">
      <w:pPr>
        <w:numPr>
          <w:ilvl w:val="0"/>
          <w:numId w:val="21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Kapitalni projekt: Izgradnja reciklažnog dvorišta – 12.152,00 kn – 100 %</w:t>
      </w:r>
      <w:r w:rsidR="00B45EF1">
        <w:rPr>
          <w:lang w:val="sv-SE"/>
        </w:rPr>
        <w:t>.</w:t>
      </w:r>
    </w:p>
    <w:p w14:paraId="26FD493B" w14:textId="5AB74268" w:rsidR="003E65C7" w:rsidRPr="001839D5" w:rsidRDefault="003E65C7" w:rsidP="003E65C7">
      <w:pPr>
        <w:numPr>
          <w:ilvl w:val="0"/>
          <w:numId w:val="21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Kapitalni projekt: Gospodarenje otpadom – </w:t>
      </w:r>
      <w:r w:rsidR="00EC4E9C">
        <w:rPr>
          <w:lang w:val="sv-SE"/>
        </w:rPr>
        <w:t>173.972,19</w:t>
      </w:r>
      <w:r w:rsidRPr="001839D5">
        <w:rPr>
          <w:lang w:val="sv-SE"/>
        </w:rPr>
        <w:t xml:space="preserve"> kn – </w:t>
      </w:r>
      <w:r w:rsidR="00EC4E9C">
        <w:rPr>
          <w:lang w:val="sv-SE"/>
        </w:rPr>
        <w:t>220,22</w:t>
      </w:r>
      <w:r w:rsidRPr="001839D5">
        <w:rPr>
          <w:lang w:val="sv-SE"/>
        </w:rPr>
        <w:t xml:space="preserve"> %</w:t>
      </w:r>
      <w:r w:rsidR="00B924BA">
        <w:rPr>
          <w:lang w:val="sv-SE"/>
        </w:rPr>
        <w:t>.</w:t>
      </w:r>
    </w:p>
    <w:p w14:paraId="5DEF1BAC" w14:textId="77777777" w:rsidR="003E65C7" w:rsidRPr="001839D5" w:rsidRDefault="003E65C7" w:rsidP="003E65C7">
      <w:pPr>
        <w:spacing w:after="0" w:line="240" w:lineRule="auto"/>
        <w:ind w:left="1440"/>
        <w:jc w:val="both"/>
        <w:rPr>
          <w:lang w:val="sv-SE"/>
        </w:rPr>
      </w:pPr>
    </w:p>
    <w:p w14:paraId="39057B03" w14:textId="22AD6EBC" w:rsidR="003E65C7" w:rsidRPr="0067710D" w:rsidRDefault="003E65C7" w:rsidP="003E65C7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b/>
          <w:bCs/>
          <w:lang w:val="sv-SE"/>
        </w:rPr>
      </w:pPr>
      <w:r w:rsidRPr="001839D5">
        <w:rPr>
          <w:b/>
          <w:lang w:val="sv-SE"/>
        </w:rPr>
        <w:t>Program:</w:t>
      </w:r>
      <w:r w:rsidRPr="001839D5">
        <w:rPr>
          <w:lang w:val="sv-SE"/>
        </w:rPr>
        <w:t xml:space="preserve"> </w:t>
      </w:r>
      <w:r w:rsidRPr="0067710D">
        <w:rPr>
          <w:b/>
          <w:bCs/>
          <w:lang w:val="sv-SE"/>
        </w:rPr>
        <w:t xml:space="preserve">Program gradnje i održ. komunalnih vodnih građevina – </w:t>
      </w:r>
      <w:r w:rsidR="00802B0A" w:rsidRPr="0067710D">
        <w:rPr>
          <w:b/>
          <w:bCs/>
          <w:lang w:val="sv-SE"/>
        </w:rPr>
        <w:t>5.887.779,86</w:t>
      </w:r>
      <w:r w:rsidRPr="0067710D">
        <w:rPr>
          <w:b/>
          <w:bCs/>
          <w:lang w:val="sv-SE"/>
        </w:rPr>
        <w:t xml:space="preserve"> kn – </w:t>
      </w:r>
      <w:r w:rsidR="00802B0A" w:rsidRPr="0067710D">
        <w:rPr>
          <w:b/>
          <w:bCs/>
          <w:lang w:val="sv-SE"/>
        </w:rPr>
        <w:t>95,33</w:t>
      </w:r>
      <w:r w:rsidRPr="0067710D">
        <w:rPr>
          <w:b/>
          <w:bCs/>
          <w:lang w:val="sv-SE"/>
        </w:rPr>
        <w:t xml:space="preserve"> %.</w:t>
      </w:r>
    </w:p>
    <w:p w14:paraId="42CE5A44" w14:textId="691B6BC8" w:rsidR="009459C7" w:rsidRPr="004E5BCE" w:rsidRDefault="003E65C7" w:rsidP="009459C7">
      <w:pPr>
        <w:spacing w:after="0"/>
        <w:jc w:val="both"/>
        <w:rPr>
          <w:rFonts w:cstheme="minorHAnsi"/>
          <w:lang w:val="sv-SE"/>
        </w:rPr>
      </w:pPr>
      <w:r w:rsidRPr="001839D5">
        <w:rPr>
          <w:lang w:val="sv-SE"/>
        </w:rPr>
        <w:t xml:space="preserve">Sredstva u okviru ovog Programa planirana su za izgradnju vodoopskrbnog sustava i izgradnju sustava otpadnih voda. Cilj ovog Programa je provedba aktivnosti vezanih za izgradnju građevina u funkciji </w:t>
      </w:r>
      <w:r w:rsidRPr="001839D5">
        <w:rPr>
          <w:lang w:val="sv-SE"/>
        </w:rPr>
        <w:lastRenderedPageBreak/>
        <w:t xml:space="preserve">vodoopskrbe i odvodnje s ciljem poboljšanja standarda vodno komunalnih usluga. </w:t>
      </w:r>
      <w:r w:rsidR="00D218D6">
        <w:rPr>
          <w:lang w:val="sv-SE"/>
        </w:rPr>
        <w:t>Za provođenje</w:t>
      </w:r>
      <w:r w:rsidRPr="001839D5">
        <w:rPr>
          <w:lang w:val="sv-SE"/>
        </w:rPr>
        <w:t xml:space="preserve"> ovog Programa</w:t>
      </w:r>
      <w:r w:rsidR="00D218D6">
        <w:rPr>
          <w:lang w:val="sv-SE"/>
        </w:rPr>
        <w:t xml:space="preserve"> u Proračunu za 2022. g. je</w:t>
      </w:r>
      <w:r w:rsidR="00802B0A">
        <w:rPr>
          <w:lang w:val="sv-SE"/>
        </w:rPr>
        <w:t xml:space="preserve"> bil</w:t>
      </w:r>
      <w:r w:rsidR="00D218D6">
        <w:rPr>
          <w:lang w:val="sv-SE"/>
        </w:rPr>
        <w:t xml:space="preserve">o </w:t>
      </w:r>
      <w:r w:rsidRPr="001839D5">
        <w:rPr>
          <w:lang w:val="sv-SE"/>
        </w:rPr>
        <w:t>planiran</w:t>
      </w:r>
      <w:r w:rsidR="00D218D6">
        <w:rPr>
          <w:lang w:val="sv-SE"/>
        </w:rPr>
        <w:t>o</w:t>
      </w:r>
      <w:r w:rsidR="00802B0A">
        <w:rPr>
          <w:lang w:val="sv-SE"/>
        </w:rPr>
        <w:t xml:space="preserve"> </w:t>
      </w:r>
      <w:r w:rsidR="00D218D6">
        <w:rPr>
          <w:lang w:val="sv-SE"/>
        </w:rPr>
        <w:t>ukupno</w:t>
      </w:r>
      <w:r w:rsidRPr="001839D5">
        <w:rPr>
          <w:lang w:val="sv-SE"/>
        </w:rPr>
        <w:t xml:space="preserve"> </w:t>
      </w:r>
      <w:r w:rsidR="00802B0A">
        <w:rPr>
          <w:lang w:val="sv-SE"/>
        </w:rPr>
        <w:t>6.176.490,51</w:t>
      </w:r>
      <w:r w:rsidRPr="001839D5">
        <w:rPr>
          <w:lang w:val="sv-SE"/>
        </w:rPr>
        <w:t xml:space="preserve"> kuna. </w:t>
      </w:r>
      <w:r w:rsidR="009459C7" w:rsidRPr="004E5BCE">
        <w:rPr>
          <w:rFonts w:cstheme="minorHAnsi"/>
          <w:lang w:val="sv-SE"/>
        </w:rPr>
        <w:t>Pokazatelji uspješnosti su duljina izgrađene mreže</w:t>
      </w:r>
      <w:r w:rsidR="00D218D6" w:rsidRPr="004E5BCE">
        <w:rPr>
          <w:rFonts w:cstheme="minorHAnsi"/>
          <w:lang w:val="sv-SE"/>
        </w:rPr>
        <w:t xml:space="preserve"> </w:t>
      </w:r>
      <w:r w:rsidR="00A74CE0" w:rsidRPr="004E5BCE">
        <w:rPr>
          <w:rFonts w:cstheme="minorHAnsi"/>
          <w:lang w:val="sv-SE"/>
        </w:rPr>
        <w:t>i</w:t>
      </w:r>
      <w:r w:rsidR="00D218D6" w:rsidRPr="004E5BCE">
        <w:rPr>
          <w:rFonts w:cstheme="minorHAnsi"/>
          <w:lang w:val="sv-SE"/>
        </w:rPr>
        <w:t xml:space="preserve"> </w:t>
      </w:r>
      <w:r w:rsidR="009459C7" w:rsidRPr="004E5BCE">
        <w:rPr>
          <w:rFonts w:cstheme="minorHAnsi"/>
          <w:lang w:val="sv-SE"/>
        </w:rPr>
        <w:t>broj priključaka.</w:t>
      </w:r>
    </w:p>
    <w:p w14:paraId="224D00A7" w14:textId="71E995A5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Planirana sredstava odnose se na kapitalne pomoći Vodoopskrbi i odvodnji Zaprešić d.o.o. po ranije preuzetim obavezama </w:t>
      </w:r>
      <w:r w:rsidR="000B5141">
        <w:rPr>
          <w:lang w:val="sv-SE"/>
        </w:rPr>
        <w:t>na</w:t>
      </w:r>
      <w:r w:rsidRPr="001839D5">
        <w:rPr>
          <w:lang w:val="sv-SE"/>
        </w:rPr>
        <w:t xml:space="preserve"> </w:t>
      </w:r>
      <w:r w:rsidR="0000075D">
        <w:rPr>
          <w:lang w:val="sv-SE"/>
        </w:rPr>
        <w:t>p</w:t>
      </w:r>
      <w:r w:rsidRPr="001839D5">
        <w:rPr>
          <w:lang w:val="sv-SE"/>
        </w:rPr>
        <w:t xml:space="preserve">rojektu “Poboljšanje vodnokomunalne infrastrukture aglomeracije Zaprešić” i temeljem njihova prijedloga i </w:t>
      </w:r>
      <w:r w:rsidR="0000075D">
        <w:rPr>
          <w:lang w:val="sv-SE"/>
        </w:rPr>
        <w:t>t</w:t>
      </w:r>
      <w:r w:rsidRPr="001839D5">
        <w:rPr>
          <w:lang w:val="sv-SE"/>
        </w:rPr>
        <w:t xml:space="preserve">roškovnika programa građenja i održavanja komunalnih vodnih građevina za planirane radove u 2022. godini na području Općine Bistra. Dio sredstava planiran je za izgradnju odvodnje otpadnih voda u Gospodarskoj zoni Bistra. Radovi na navedenim projektima izvode se sukladno ugovorenim dinamikama izvršenja. </w:t>
      </w:r>
    </w:p>
    <w:p w14:paraId="7F1EC2FB" w14:textId="0AD9BAE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Ciljevi Programa su ostvareni realizacijom sljedećih kapitalnih projekata:</w:t>
      </w:r>
    </w:p>
    <w:p w14:paraId="5A2B1FDA" w14:textId="0DF71491" w:rsidR="003E65C7" w:rsidRPr="001839D5" w:rsidRDefault="003E65C7" w:rsidP="003E65C7">
      <w:pPr>
        <w:numPr>
          <w:ilvl w:val="0"/>
          <w:numId w:val="21"/>
        </w:numPr>
        <w:spacing w:after="0" w:line="240" w:lineRule="auto"/>
        <w:ind w:left="1418" w:hanging="284"/>
        <w:jc w:val="both"/>
        <w:rPr>
          <w:lang w:val="sv-SE"/>
        </w:rPr>
      </w:pPr>
      <w:r w:rsidRPr="001839D5">
        <w:rPr>
          <w:lang w:val="sv-SE"/>
        </w:rPr>
        <w:t xml:space="preserve">Kapitalni projekt: Izgradnja vodoopskrbnog sustava – </w:t>
      </w:r>
      <w:r w:rsidR="009459C7">
        <w:rPr>
          <w:lang w:val="sv-SE"/>
        </w:rPr>
        <w:t>1.984.475,45</w:t>
      </w:r>
      <w:r w:rsidRPr="001839D5">
        <w:rPr>
          <w:lang w:val="sv-SE"/>
        </w:rPr>
        <w:t xml:space="preserve"> kn – </w:t>
      </w:r>
      <w:r w:rsidR="009459C7">
        <w:rPr>
          <w:lang w:val="sv-SE"/>
        </w:rPr>
        <w:t>100,82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4371D406" w14:textId="437B680C" w:rsidR="003E65C7" w:rsidRPr="001839D5" w:rsidRDefault="003E65C7" w:rsidP="003E65C7">
      <w:pPr>
        <w:numPr>
          <w:ilvl w:val="0"/>
          <w:numId w:val="21"/>
        </w:numPr>
        <w:spacing w:after="0" w:line="240" w:lineRule="auto"/>
        <w:ind w:left="1418" w:hanging="284"/>
        <w:jc w:val="both"/>
        <w:rPr>
          <w:lang w:val="sv-SE"/>
        </w:rPr>
      </w:pPr>
      <w:r w:rsidRPr="001839D5">
        <w:rPr>
          <w:lang w:val="sv-SE"/>
        </w:rPr>
        <w:t xml:space="preserve">Kapitalni projekt: Izgradnja sustava otpadnih voda – </w:t>
      </w:r>
      <w:r w:rsidR="009459C7">
        <w:rPr>
          <w:lang w:val="sv-SE"/>
        </w:rPr>
        <w:t>9.903.304,41</w:t>
      </w:r>
      <w:r w:rsidRPr="001839D5">
        <w:rPr>
          <w:lang w:val="sv-SE"/>
        </w:rPr>
        <w:t xml:space="preserve"> kn – </w:t>
      </w:r>
      <w:r w:rsidR="009459C7">
        <w:rPr>
          <w:lang w:val="sv-SE"/>
        </w:rPr>
        <w:t>92,75</w:t>
      </w:r>
      <w:r w:rsidRPr="001839D5">
        <w:rPr>
          <w:lang w:val="sv-SE"/>
        </w:rPr>
        <w:t xml:space="preserve"> %</w:t>
      </w:r>
      <w:r w:rsidR="00B924BA">
        <w:rPr>
          <w:lang w:val="sv-SE"/>
        </w:rPr>
        <w:t>.</w:t>
      </w:r>
    </w:p>
    <w:p w14:paraId="00DFBE41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</w:p>
    <w:p w14:paraId="22926F73" w14:textId="58DA9350" w:rsidR="003E65C7" w:rsidRPr="0067710D" w:rsidRDefault="003E65C7" w:rsidP="003E65C7">
      <w:pPr>
        <w:pStyle w:val="Odlomakpopisa"/>
        <w:numPr>
          <w:ilvl w:val="0"/>
          <w:numId w:val="21"/>
        </w:numPr>
        <w:spacing w:after="0" w:line="240" w:lineRule="auto"/>
        <w:ind w:left="709" w:hanging="425"/>
        <w:jc w:val="both"/>
        <w:rPr>
          <w:b/>
          <w:bCs/>
        </w:rPr>
      </w:pPr>
      <w:r w:rsidRPr="003B3FF1">
        <w:rPr>
          <w:b/>
        </w:rPr>
        <w:t>Program:</w:t>
      </w:r>
      <w:r>
        <w:t xml:space="preserve"> </w:t>
      </w:r>
      <w:r w:rsidRPr="0067710D">
        <w:rPr>
          <w:b/>
          <w:bCs/>
        </w:rPr>
        <w:t xml:space="preserve">Prostorno uređenje i izgradnja općine – </w:t>
      </w:r>
      <w:r w:rsidR="00536935" w:rsidRPr="0067710D">
        <w:rPr>
          <w:b/>
          <w:bCs/>
        </w:rPr>
        <w:t>292.261,47</w:t>
      </w:r>
      <w:r w:rsidRPr="0067710D">
        <w:rPr>
          <w:b/>
          <w:bCs/>
        </w:rPr>
        <w:t xml:space="preserve"> kn – </w:t>
      </w:r>
      <w:r w:rsidR="00536935" w:rsidRPr="0067710D">
        <w:rPr>
          <w:b/>
          <w:bCs/>
        </w:rPr>
        <w:t>63,81</w:t>
      </w:r>
      <w:r w:rsidRPr="0067710D">
        <w:rPr>
          <w:b/>
          <w:bCs/>
        </w:rPr>
        <w:t xml:space="preserve"> %.</w:t>
      </w:r>
    </w:p>
    <w:p w14:paraId="641099AE" w14:textId="77777777" w:rsidR="001E730A" w:rsidRDefault="003E65C7" w:rsidP="001E730A">
      <w:pPr>
        <w:spacing w:after="0"/>
        <w:jc w:val="both"/>
        <w:rPr>
          <w:lang w:val="sv-SE"/>
        </w:rPr>
      </w:pPr>
      <w:r w:rsidRPr="001839D5">
        <w:rPr>
          <w:lang w:val="sv-SE"/>
        </w:rPr>
        <w:t xml:space="preserve">U okviru ovog Programa u Proračunu </w:t>
      </w:r>
      <w:r w:rsidR="00B72FBF">
        <w:rPr>
          <w:lang w:val="sv-SE"/>
        </w:rPr>
        <w:t xml:space="preserve">za 2022. godinu </w:t>
      </w:r>
      <w:r w:rsidRPr="001839D5">
        <w:rPr>
          <w:lang w:val="sv-SE"/>
        </w:rPr>
        <w:t>je</w:t>
      </w:r>
      <w:r w:rsidR="00B72FBF">
        <w:rPr>
          <w:lang w:val="sv-SE"/>
        </w:rPr>
        <w:t xml:space="preserve"> bilo</w:t>
      </w:r>
      <w:r w:rsidRPr="001839D5">
        <w:rPr>
          <w:lang w:val="sv-SE"/>
        </w:rPr>
        <w:t xml:space="preserve"> planirano 458.000,00 kuna. Sredstva u okviru ovog Programa planirana su za legalizaciju objekata u vlasništvu Općine, za ulaganja u prostorno – plansku dokumentaciju kao i projektnu i ostalu dokumentaciju za izgradnju Općinskog centra, izgradnju Žičare Sljeme – Bistra, Urbanu komasaciju i kupnju zemljišta, a sve kako bi se osigurali uvjeti za budući razvoj i izgradnju općine. </w:t>
      </w:r>
      <w:r w:rsidR="001E730A">
        <w:rPr>
          <w:lang w:val="sv-SE"/>
        </w:rPr>
        <w:t xml:space="preserve"> </w:t>
      </w:r>
    </w:p>
    <w:p w14:paraId="0AC4C02B" w14:textId="121647A1" w:rsidR="001E730A" w:rsidRPr="004E5BCE" w:rsidRDefault="001E730A" w:rsidP="001E730A">
      <w:pPr>
        <w:spacing w:after="0"/>
        <w:jc w:val="both"/>
        <w:rPr>
          <w:rFonts w:cstheme="minorHAnsi"/>
          <w:lang w:val="sv-SE"/>
        </w:rPr>
      </w:pPr>
      <w:r w:rsidRPr="004E5BCE">
        <w:rPr>
          <w:rFonts w:cstheme="minorHAnsi"/>
          <w:lang w:val="sv-SE"/>
        </w:rPr>
        <w:t>Pokazatelji uspješnosti su broj sređenih imovinsko pravnih odnosa, broj izrađenih elaborate, broj izrađenih imovinsko pravnih dokumenata</w:t>
      </w:r>
      <w:r w:rsidR="004F799F" w:rsidRPr="004E5BCE">
        <w:rPr>
          <w:rFonts w:cstheme="minorHAnsi"/>
          <w:lang w:val="sv-SE"/>
        </w:rPr>
        <w:t xml:space="preserve"> i broj ishođenih dozvola.</w:t>
      </w:r>
    </w:p>
    <w:p w14:paraId="79DAE395" w14:textId="751CE26D" w:rsidR="003E65C7" w:rsidRPr="001839D5" w:rsidRDefault="003E65C7" w:rsidP="001E730A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Ciljevi stvaranja preduvjeta budućeg ekonomskog i gospodarskog razvitka su </w:t>
      </w:r>
      <w:r w:rsidR="001E730A">
        <w:rPr>
          <w:lang w:val="sv-SE"/>
        </w:rPr>
        <w:t xml:space="preserve">djelomično </w:t>
      </w:r>
      <w:r w:rsidRPr="001839D5">
        <w:rPr>
          <w:lang w:val="sv-SE"/>
        </w:rPr>
        <w:t>ostvareni kroz sljedeć</w:t>
      </w:r>
      <w:r w:rsidR="00C27BA5">
        <w:rPr>
          <w:lang w:val="sv-SE"/>
        </w:rPr>
        <w:t>u</w:t>
      </w:r>
      <w:r w:rsidRPr="001839D5">
        <w:rPr>
          <w:lang w:val="sv-SE"/>
        </w:rPr>
        <w:t xml:space="preserve"> aktivnost i kapitalne projekte:</w:t>
      </w:r>
    </w:p>
    <w:p w14:paraId="5D59CE8D" w14:textId="5ADCA543" w:rsidR="003E65C7" w:rsidRPr="001839D5" w:rsidRDefault="003E65C7" w:rsidP="003E65C7">
      <w:pPr>
        <w:numPr>
          <w:ilvl w:val="0"/>
          <w:numId w:val="22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Geodetsko katastarske usluge– </w:t>
      </w:r>
      <w:r w:rsidR="001E730A">
        <w:rPr>
          <w:lang w:val="sv-SE"/>
        </w:rPr>
        <w:t>198.055,00</w:t>
      </w:r>
      <w:r w:rsidRPr="001839D5">
        <w:rPr>
          <w:lang w:val="sv-SE"/>
        </w:rPr>
        <w:t xml:space="preserve"> kn – </w:t>
      </w:r>
      <w:r w:rsidR="001E730A">
        <w:rPr>
          <w:lang w:val="sv-SE"/>
        </w:rPr>
        <w:t>99,03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5955E823" w14:textId="5DBCEA15" w:rsidR="003E65C7" w:rsidRPr="001839D5" w:rsidRDefault="003E65C7" w:rsidP="003E65C7">
      <w:pPr>
        <w:numPr>
          <w:ilvl w:val="0"/>
          <w:numId w:val="22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Kapitalni projekt: Legalizacija objekata u vlasništvu Općine – </w:t>
      </w:r>
      <w:r w:rsidR="001E730A">
        <w:rPr>
          <w:lang w:val="sv-SE"/>
        </w:rPr>
        <w:t>17.375,00</w:t>
      </w:r>
      <w:r w:rsidRPr="001839D5">
        <w:rPr>
          <w:lang w:val="sv-SE"/>
        </w:rPr>
        <w:t xml:space="preserve"> kn</w:t>
      </w:r>
      <w:r w:rsidR="001E730A">
        <w:rPr>
          <w:lang w:val="sv-SE"/>
        </w:rPr>
        <w:t xml:space="preserve"> – 31,59 %</w:t>
      </w:r>
      <w:r w:rsidR="00B45EF1">
        <w:rPr>
          <w:lang w:val="sv-SE"/>
        </w:rPr>
        <w:t>.</w:t>
      </w:r>
    </w:p>
    <w:p w14:paraId="4FB77CA7" w14:textId="336D134D" w:rsidR="003E65C7" w:rsidRPr="001839D5" w:rsidRDefault="003E65C7" w:rsidP="003E65C7">
      <w:pPr>
        <w:numPr>
          <w:ilvl w:val="0"/>
          <w:numId w:val="22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Kapitalni projekt: Kapitalna ulaganja u prostorno-plansku dokumentaciju – </w:t>
      </w:r>
      <w:r w:rsidR="001E730A">
        <w:rPr>
          <w:lang w:val="sv-SE"/>
        </w:rPr>
        <w:t>24.599,97</w:t>
      </w:r>
      <w:r w:rsidRPr="001839D5">
        <w:rPr>
          <w:lang w:val="sv-SE"/>
        </w:rPr>
        <w:t xml:space="preserve"> kn – </w:t>
      </w:r>
      <w:r w:rsidR="001E730A">
        <w:rPr>
          <w:lang w:val="sv-SE"/>
        </w:rPr>
        <w:t>35,14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4D35E8C3" w14:textId="7A8A4B7C" w:rsidR="003E65C7" w:rsidRPr="001839D5" w:rsidRDefault="003E65C7" w:rsidP="003E65C7">
      <w:pPr>
        <w:numPr>
          <w:ilvl w:val="0"/>
          <w:numId w:val="22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Kapitalni projekt: Izgradnja Općinskog centra – 0,00 %</w:t>
      </w:r>
      <w:r w:rsidR="00B45EF1">
        <w:rPr>
          <w:lang w:val="sv-SE"/>
        </w:rPr>
        <w:t>.</w:t>
      </w:r>
    </w:p>
    <w:p w14:paraId="282F4F5E" w14:textId="267EBE13" w:rsidR="003E65C7" w:rsidRPr="001839D5" w:rsidRDefault="003E65C7" w:rsidP="003E65C7">
      <w:pPr>
        <w:numPr>
          <w:ilvl w:val="0"/>
          <w:numId w:val="22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Kapitalni projekt: Žičara Sljeme – Bistra – 0,00 kn</w:t>
      </w:r>
      <w:r w:rsidR="00B45EF1">
        <w:rPr>
          <w:lang w:val="sv-SE"/>
        </w:rPr>
        <w:t>.</w:t>
      </w:r>
    </w:p>
    <w:p w14:paraId="3A048A69" w14:textId="674E9346" w:rsidR="003E65C7" w:rsidRPr="004E5BCE" w:rsidRDefault="003E65C7" w:rsidP="003E65C7">
      <w:pPr>
        <w:numPr>
          <w:ilvl w:val="0"/>
          <w:numId w:val="22"/>
        </w:numPr>
        <w:spacing w:after="0" w:line="240" w:lineRule="auto"/>
        <w:jc w:val="both"/>
        <w:rPr>
          <w:lang w:val="sv-SE"/>
        </w:rPr>
      </w:pPr>
      <w:r w:rsidRPr="004E5BCE">
        <w:rPr>
          <w:lang w:val="sv-SE"/>
        </w:rPr>
        <w:t>Kapitalni projekt: Urbana komasacija – 0,00 kn</w:t>
      </w:r>
      <w:r w:rsidR="00B45EF1" w:rsidRPr="004E5BCE">
        <w:rPr>
          <w:lang w:val="sv-SE"/>
        </w:rPr>
        <w:t>.</w:t>
      </w:r>
    </w:p>
    <w:p w14:paraId="6BC604E2" w14:textId="70536D26" w:rsidR="00A4537C" w:rsidRPr="00BB5472" w:rsidRDefault="003E65C7" w:rsidP="00A4537C">
      <w:pPr>
        <w:numPr>
          <w:ilvl w:val="0"/>
          <w:numId w:val="22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Kapitalni projekt: Kupnja zemljišta – 52.231,50 kn – 98,55 %</w:t>
      </w:r>
      <w:r w:rsidR="00B924BA">
        <w:rPr>
          <w:lang w:val="sv-SE"/>
        </w:rPr>
        <w:t>.</w:t>
      </w:r>
    </w:p>
    <w:p w14:paraId="1158A262" w14:textId="777777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</w:p>
    <w:p w14:paraId="105A500A" w14:textId="5484BAD2" w:rsidR="003E65C7" w:rsidRDefault="003E65C7" w:rsidP="003E65C7">
      <w:pPr>
        <w:numPr>
          <w:ilvl w:val="0"/>
          <w:numId w:val="10"/>
        </w:numPr>
        <w:spacing w:after="0" w:line="240" w:lineRule="auto"/>
        <w:jc w:val="both"/>
      </w:pPr>
      <w:r w:rsidRPr="003B3FF1">
        <w:rPr>
          <w:b/>
        </w:rPr>
        <w:t>Program:</w:t>
      </w:r>
      <w:r>
        <w:t xml:space="preserve"> </w:t>
      </w:r>
      <w:proofErr w:type="spellStart"/>
      <w:r w:rsidRPr="0067710D">
        <w:rPr>
          <w:b/>
          <w:bCs/>
        </w:rPr>
        <w:t>Upravljanje</w:t>
      </w:r>
      <w:proofErr w:type="spellEnd"/>
      <w:r w:rsidRPr="0067710D">
        <w:rPr>
          <w:b/>
          <w:bCs/>
        </w:rPr>
        <w:t xml:space="preserve"> </w:t>
      </w:r>
      <w:proofErr w:type="spellStart"/>
      <w:r w:rsidRPr="0067710D">
        <w:rPr>
          <w:b/>
          <w:bCs/>
        </w:rPr>
        <w:t>imovinom</w:t>
      </w:r>
      <w:proofErr w:type="spellEnd"/>
      <w:r w:rsidRPr="0067710D">
        <w:rPr>
          <w:b/>
          <w:bCs/>
        </w:rPr>
        <w:t xml:space="preserve"> – </w:t>
      </w:r>
      <w:r w:rsidR="00521F7B" w:rsidRPr="0067710D">
        <w:rPr>
          <w:b/>
          <w:bCs/>
        </w:rPr>
        <w:t>620.956,84</w:t>
      </w:r>
      <w:r w:rsidRPr="0067710D">
        <w:rPr>
          <w:b/>
          <w:bCs/>
        </w:rPr>
        <w:t xml:space="preserve"> </w:t>
      </w:r>
      <w:proofErr w:type="spellStart"/>
      <w:r w:rsidRPr="0067710D">
        <w:rPr>
          <w:b/>
          <w:bCs/>
        </w:rPr>
        <w:t>kn</w:t>
      </w:r>
      <w:proofErr w:type="spellEnd"/>
      <w:r w:rsidRPr="0067710D">
        <w:rPr>
          <w:b/>
          <w:bCs/>
        </w:rPr>
        <w:t xml:space="preserve"> – </w:t>
      </w:r>
      <w:r w:rsidR="00521F7B" w:rsidRPr="0067710D">
        <w:rPr>
          <w:b/>
          <w:bCs/>
        </w:rPr>
        <w:t>89,35</w:t>
      </w:r>
      <w:r w:rsidRPr="0067710D">
        <w:rPr>
          <w:b/>
          <w:bCs/>
        </w:rPr>
        <w:t xml:space="preserve"> %.</w:t>
      </w:r>
    </w:p>
    <w:p w14:paraId="72513E0E" w14:textId="2677FFDF" w:rsidR="00830A45" w:rsidRPr="00617D07" w:rsidRDefault="003E65C7" w:rsidP="00830A45">
      <w:pPr>
        <w:spacing w:after="0"/>
        <w:jc w:val="both"/>
        <w:rPr>
          <w:rFonts w:cstheme="minorHAnsi"/>
        </w:rPr>
      </w:pP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za 2022. </w:t>
      </w:r>
      <w:proofErr w:type="spellStart"/>
      <w:r>
        <w:t>godinu</w:t>
      </w:r>
      <w:proofErr w:type="spellEnd"/>
      <w:r>
        <w:t xml:space="preserve"> je </w:t>
      </w:r>
      <w:proofErr w:type="spellStart"/>
      <w:r w:rsidR="00521F7B">
        <w:t>bilo</w:t>
      </w:r>
      <w:proofErr w:type="spellEnd"/>
      <w:r w:rsidR="00521F7B">
        <w:t xml:space="preserve"> </w:t>
      </w:r>
      <w:proofErr w:type="spellStart"/>
      <w:r>
        <w:t>planirano</w:t>
      </w:r>
      <w:proofErr w:type="spellEnd"/>
      <w:r>
        <w:t xml:space="preserve"> </w:t>
      </w:r>
      <w:r w:rsidR="00521F7B">
        <w:t>69</w:t>
      </w:r>
      <w:r>
        <w:t xml:space="preserve">5.000,00 </w:t>
      </w:r>
      <w:proofErr w:type="spellStart"/>
      <w:r>
        <w:t>kuna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.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financijska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uspješno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osigurala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funkcionalnost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</w:t>
      </w:r>
      <w:proofErr w:type="spellStart"/>
      <w:r>
        <w:t>ulagati</w:t>
      </w:r>
      <w:proofErr w:type="spellEnd"/>
      <w:r>
        <w:t xml:space="preserve"> u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efikasnost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. </w:t>
      </w:r>
      <w:proofErr w:type="spellStart"/>
      <w:r w:rsidR="00830A45" w:rsidRPr="00830A45">
        <w:rPr>
          <w:rFonts w:cstheme="minorHAnsi"/>
        </w:rPr>
        <w:t>Pokazatelji</w:t>
      </w:r>
      <w:proofErr w:type="spellEnd"/>
      <w:r w:rsidR="00830A45" w:rsidRPr="00830A45">
        <w:rPr>
          <w:rFonts w:cstheme="minorHAnsi"/>
        </w:rPr>
        <w:t xml:space="preserve"> </w:t>
      </w:r>
      <w:proofErr w:type="spellStart"/>
      <w:r w:rsidR="00830A45" w:rsidRPr="00830A45">
        <w:rPr>
          <w:rFonts w:cstheme="minorHAnsi"/>
        </w:rPr>
        <w:t>uspješnosti</w:t>
      </w:r>
      <w:proofErr w:type="spellEnd"/>
      <w:r w:rsidR="00830A45" w:rsidRPr="00830A45">
        <w:rPr>
          <w:rFonts w:cstheme="minorHAnsi"/>
        </w:rPr>
        <w:t xml:space="preserve"> </w:t>
      </w:r>
      <w:proofErr w:type="spellStart"/>
      <w:r w:rsidR="00830A45" w:rsidRPr="00830A45">
        <w:rPr>
          <w:rFonts w:cstheme="minorHAnsi"/>
        </w:rPr>
        <w:t>su</w:t>
      </w:r>
      <w:proofErr w:type="spellEnd"/>
      <w:r w:rsidR="00830A45" w:rsidRPr="00830A45">
        <w:rPr>
          <w:rFonts w:cstheme="minorHAnsi"/>
        </w:rPr>
        <w:t xml:space="preserve"> </w:t>
      </w:r>
      <w:proofErr w:type="spellStart"/>
      <w:r w:rsidR="00830A45">
        <w:rPr>
          <w:rFonts w:cstheme="minorHAnsi"/>
        </w:rPr>
        <w:t>broj</w:t>
      </w:r>
      <w:proofErr w:type="spellEnd"/>
      <w:r w:rsidR="00830A45">
        <w:rPr>
          <w:rFonts w:cstheme="minorHAnsi"/>
        </w:rPr>
        <w:t xml:space="preserve"> </w:t>
      </w:r>
      <w:proofErr w:type="spellStart"/>
      <w:r w:rsidR="00830A45">
        <w:rPr>
          <w:rFonts w:cstheme="minorHAnsi"/>
        </w:rPr>
        <w:t>održavanih</w:t>
      </w:r>
      <w:proofErr w:type="spellEnd"/>
      <w:r w:rsidR="00830A45">
        <w:rPr>
          <w:rFonts w:cstheme="minorHAnsi"/>
        </w:rPr>
        <w:t xml:space="preserve"> </w:t>
      </w:r>
      <w:proofErr w:type="spellStart"/>
      <w:r w:rsidR="00830A45">
        <w:rPr>
          <w:rFonts w:cstheme="minorHAnsi"/>
        </w:rPr>
        <w:t>poslovnih</w:t>
      </w:r>
      <w:proofErr w:type="spellEnd"/>
      <w:r w:rsidR="00830A45">
        <w:rPr>
          <w:rFonts w:cstheme="minorHAnsi"/>
        </w:rPr>
        <w:t xml:space="preserve"> </w:t>
      </w:r>
      <w:proofErr w:type="spellStart"/>
      <w:r w:rsidR="00830A45">
        <w:rPr>
          <w:rFonts w:cstheme="minorHAnsi"/>
        </w:rPr>
        <w:t>prostora</w:t>
      </w:r>
      <w:proofErr w:type="spellEnd"/>
      <w:r w:rsidR="00830A45">
        <w:rPr>
          <w:rFonts w:cstheme="minorHAnsi"/>
        </w:rPr>
        <w:t xml:space="preserve">, </w:t>
      </w:r>
      <w:proofErr w:type="spellStart"/>
      <w:r w:rsidR="00830A45">
        <w:rPr>
          <w:rFonts w:cstheme="minorHAnsi"/>
        </w:rPr>
        <w:t>broj</w:t>
      </w:r>
      <w:proofErr w:type="spellEnd"/>
      <w:r w:rsidR="00830A45">
        <w:rPr>
          <w:rFonts w:cstheme="minorHAnsi"/>
        </w:rPr>
        <w:t xml:space="preserve"> </w:t>
      </w:r>
      <w:proofErr w:type="spellStart"/>
      <w:r w:rsidR="00830A45">
        <w:rPr>
          <w:rFonts w:cstheme="minorHAnsi"/>
        </w:rPr>
        <w:t>nabavljene</w:t>
      </w:r>
      <w:proofErr w:type="spellEnd"/>
      <w:r w:rsidR="00830A45">
        <w:rPr>
          <w:rFonts w:cstheme="minorHAnsi"/>
        </w:rPr>
        <w:t xml:space="preserve"> </w:t>
      </w:r>
      <w:proofErr w:type="spellStart"/>
      <w:r w:rsidR="00830A45">
        <w:rPr>
          <w:rFonts w:cstheme="minorHAnsi"/>
        </w:rPr>
        <w:t>opreme</w:t>
      </w:r>
      <w:proofErr w:type="spellEnd"/>
      <w:r w:rsidR="00830A45">
        <w:rPr>
          <w:rFonts w:cstheme="minorHAnsi"/>
        </w:rPr>
        <w:t xml:space="preserve">, </w:t>
      </w:r>
      <w:proofErr w:type="spellStart"/>
      <w:r w:rsidR="00830A45">
        <w:rPr>
          <w:rFonts w:cstheme="minorHAnsi"/>
        </w:rPr>
        <w:t>broj</w:t>
      </w:r>
      <w:proofErr w:type="spellEnd"/>
      <w:r w:rsidR="00830A45">
        <w:rPr>
          <w:rFonts w:cstheme="minorHAnsi"/>
        </w:rPr>
        <w:t xml:space="preserve"> </w:t>
      </w:r>
      <w:proofErr w:type="spellStart"/>
      <w:r w:rsidR="00830A45">
        <w:rPr>
          <w:rFonts w:cstheme="minorHAnsi"/>
        </w:rPr>
        <w:t>rekonstruiranih</w:t>
      </w:r>
      <w:proofErr w:type="spellEnd"/>
      <w:r w:rsidR="00755BF5">
        <w:rPr>
          <w:rFonts w:cstheme="minorHAnsi"/>
        </w:rPr>
        <w:t xml:space="preserve"> </w:t>
      </w:r>
      <w:proofErr w:type="spellStart"/>
      <w:r w:rsidR="00755BF5">
        <w:rPr>
          <w:rFonts w:cstheme="minorHAnsi"/>
        </w:rPr>
        <w:t>i</w:t>
      </w:r>
      <w:proofErr w:type="spellEnd"/>
      <w:r w:rsidR="00755BF5">
        <w:rPr>
          <w:rFonts w:cstheme="minorHAnsi"/>
        </w:rPr>
        <w:t xml:space="preserve"> </w:t>
      </w:r>
      <w:proofErr w:type="spellStart"/>
      <w:r w:rsidR="00755BF5">
        <w:rPr>
          <w:rFonts w:cstheme="minorHAnsi"/>
        </w:rPr>
        <w:t>održavanih</w:t>
      </w:r>
      <w:proofErr w:type="spellEnd"/>
      <w:r w:rsidR="00830A45">
        <w:rPr>
          <w:rFonts w:cstheme="minorHAnsi"/>
        </w:rPr>
        <w:t xml:space="preserve"> </w:t>
      </w:r>
      <w:proofErr w:type="spellStart"/>
      <w:r w:rsidR="00830A45">
        <w:rPr>
          <w:rFonts w:cstheme="minorHAnsi"/>
        </w:rPr>
        <w:t>objekata</w:t>
      </w:r>
      <w:proofErr w:type="spellEnd"/>
      <w:r w:rsidR="00830A45">
        <w:rPr>
          <w:rFonts w:cstheme="minorHAnsi"/>
        </w:rPr>
        <w:t>.</w:t>
      </w:r>
    </w:p>
    <w:p w14:paraId="3D48EBEA" w14:textId="2260DAEB" w:rsidR="003E65C7" w:rsidRPr="004E5BCE" w:rsidRDefault="003E65C7" w:rsidP="003E65C7">
      <w:pPr>
        <w:spacing w:after="0" w:line="240" w:lineRule="auto"/>
        <w:jc w:val="both"/>
      </w:pPr>
      <w:proofErr w:type="spellStart"/>
      <w:r w:rsidRPr="004E5BCE">
        <w:t>Utrošeno</w:t>
      </w:r>
      <w:proofErr w:type="spellEnd"/>
      <w:r w:rsidRPr="004E5BCE">
        <w:t xml:space="preserve"> je </w:t>
      </w:r>
      <w:r w:rsidR="00830A45" w:rsidRPr="004E5BCE">
        <w:t>620.956,84</w:t>
      </w:r>
      <w:r w:rsidRPr="004E5BCE">
        <w:t xml:space="preserve"> </w:t>
      </w:r>
      <w:proofErr w:type="spellStart"/>
      <w:r w:rsidRPr="004E5BCE">
        <w:t>kuna</w:t>
      </w:r>
      <w:proofErr w:type="spellEnd"/>
      <w:r w:rsidRPr="004E5BCE">
        <w:t xml:space="preserve"> </w:t>
      </w:r>
      <w:proofErr w:type="spellStart"/>
      <w:r w:rsidRPr="004E5BCE">
        <w:t>kroz</w:t>
      </w:r>
      <w:proofErr w:type="spellEnd"/>
      <w:r w:rsidRPr="004E5BCE">
        <w:t xml:space="preserve"> </w:t>
      </w:r>
      <w:proofErr w:type="spellStart"/>
      <w:r w:rsidR="009D508A" w:rsidRPr="004E5BCE">
        <w:t>realizaciju</w:t>
      </w:r>
      <w:proofErr w:type="spellEnd"/>
      <w:r w:rsidR="009D508A" w:rsidRPr="004E5BCE">
        <w:t xml:space="preserve"> </w:t>
      </w:r>
      <w:proofErr w:type="spellStart"/>
      <w:r w:rsidRPr="004E5BCE">
        <w:t>sljedeć</w:t>
      </w:r>
      <w:r w:rsidR="009D508A" w:rsidRPr="004E5BCE">
        <w:t>ih</w:t>
      </w:r>
      <w:proofErr w:type="spellEnd"/>
      <w:r w:rsidRPr="004E5BCE">
        <w:t xml:space="preserve"> </w:t>
      </w:r>
      <w:proofErr w:type="spellStart"/>
      <w:r w:rsidRPr="004E5BCE">
        <w:t>aktivnosti</w:t>
      </w:r>
      <w:proofErr w:type="spellEnd"/>
      <w:r w:rsidRPr="004E5BCE">
        <w:t xml:space="preserve">: </w:t>
      </w:r>
    </w:p>
    <w:p w14:paraId="318F5071" w14:textId="4C74E35C" w:rsidR="003E65C7" w:rsidRPr="001839D5" w:rsidRDefault="003E65C7" w:rsidP="003E65C7">
      <w:pPr>
        <w:numPr>
          <w:ilvl w:val="0"/>
          <w:numId w:val="21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Održavanje objekata i zgrada – </w:t>
      </w:r>
      <w:r w:rsidR="00830A45">
        <w:rPr>
          <w:lang w:val="sv-SE"/>
        </w:rPr>
        <w:t>239.634,25</w:t>
      </w:r>
      <w:r w:rsidRPr="001839D5">
        <w:rPr>
          <w:lang w:val="sv-SE"/>
        </w:rPr>
        <w:t xml:space="preserve"> kn – </w:t>
      </w:r>
      <w:r w:rsidR="00830A45">
        <w:rPr>
          <w:lang w:val="sv-SE"/>
        </w:rPr>
        <w:t xml:space="preserve">82,63 </w:t>
      </w:r>
      <w:r w:rsidRPr="001839D5">
        <w:rPr>
          <w:lang w:val="sv-SE"/>
        </w:rPr>
        <w:t>%</w:t>
      </w:r>
      <w:r w:rsidR="00B45EF1">
        <w:rPr>
          <w:lang w:val="sv-SE"/>
        </w:rPr>
        <w:t>.</w:t>
      </w:r>
    </w:p>
    <w:p w14:paraId="620DD01F" w14:textId="3B430EB9" w:rsidR="003E65C7" w:rsidRPr="001839D5" w:rsidRDefault="003E65C7" w:rsidP="003E65C7">
      <w:pPr>
        <w:numPr>
          <w:ilvl w:val="0"/>
          <w:numId w:val="21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Održavanje postrojenja i opreme – </w:t>
      </w:r>
      <w:r w:rsidR="00830A45">
        <w:rPr>
          <w:lang w:val="sv-SE"/>
        </w:rPr>
        <w:t>45.674,65</w:t>
      </w:r>
      <w:r w:rsidRPr="001839D5">
        <w:rPr>
          <w:lang w:val="sv-SE"/>
        </w:rPr>
        <w:t xml:space="preserve"> kn – </w:t>
      </w:r>
      <w:r w:rsidR="00830A45">
        <w:rPr>
          <w:lang w:val="sv-SE"/>
        </w:rPr>
        <w:t>65,25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46F623A2" w14:textId="1698A1EE" w:rsidR="003E65C7" w:rsidRPr="001839D5" w:rsidRDefault="003E65C7" w:rsidP="003E65C7">
      <w:pPr>
        <w:numPr>
          <w:ilvl w:val="0"/>
          <w:numId w:val="21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Ulaganje u opremu općine – </w:t>
      </w:r>
      <w:r w:rsidR="00830A45">
        <w:rPr>
          <w:lang w:val="sv-SE"/>
        </w:rPr>
        <w:t>303.147,94</w:t>
      </w:r>
      <w:r w:rsidRPr="001839D5">
        <w:rPr>
          <w:lang w:val="sv-SE"/>
        </w:rPr>
        <w:t xml:space="preserve"> kn – </w:t>
      </w:r>
      <w:r w:rsidR="00830A45">
        <w:rPr>
          <w:lang w:val="sv-SE"/>
        </w:rPr>
        <w:t>100,38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6BC1C6AE" w14:textId="6A2E4231" w:rsidR="003E65C7" w:rsidRPr="001839D5" w:rsidRDefault="003E65C7" w:rsidP="003E65C7">
      <w:pPr>
        <w:numPr>
          <w:ilvl w:val="0"/>
          <w:numId w:val="21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Kapitalni projekt: Rekonstrukcija krovišta i uređenje potkrovlja na DD Bukovje – </w:t>
      </w:r>
      <w:r w:rsidR="00830A45">
        <w:rPr>
          <w:lang w:val="sv-SE"/>
        </w:rPr>
        <w:t>32.500,00</w:t>
      </w:r>
      <w:r w:rsidRPr="001839D5">
        <w:rPr>
          <w:lang w:val="sv-SE"/>
        </w:rPr>
        <w:t xml:space="preserve"> kn</w:t>
      </w:r>
      <w:r w:rsidR="00830A45">
        <w:rPr>
          <w:lang w:val="sv-SE"/>
        </w:rPr>
        <w:t xml:space="preserve"> – 98,48 %.</w:t>
      </w:r>
    </w:p>
    <w:p w14:paraId="03EFF055" w14:textId="77777777" w:rsidR="003E65C7" w:rsidRPr="0067710D" w:rsidRDefault="003E65C7" w:rsidP="003E65C7">
      <w:pPr>
        <w:spacing w:after="0" w:line="240" w:lineRule="auto"/>
        <w:jc w:val="both"/>
        <w:rPr>
          <w:b/>
          <w:lang w:val="sv-SE"/>
        </w:rPr>
      </w:pPr>
    </w:p>
    <w:p w14:paraId="26E3AEBE" w14:textId="52142B0F" w:rsidR="003E65C7" w:rsidRPr="0067710D" w:rsidRDefault="003E65C7" w:rsidP="003E65C7">
      <w:pPr>
        <w:numPr>
          <w:ilvl w:val="0"/>
          <w:numId w:val="10"/>
        </w:numPr>
        <w:spacing w:after="0" w:line="240" w:lineRule="auto"/>
        <w:jc w:val="both"/>
        <w:rPr>
          <w:b/>
          <w:bCs/>
        </w:rPr>
      </w:pPr>
      <w:r w:rsidRPr="0067710D">
        <w:rPr>
          <w:b/>
        </w:rPr>
        <w:t>Program:</w:t>
      </w:r>
      <w:r>
        <w:t xml:space="preserve"> </w:t>
      </w:r>
      <w:proofErr w:type="spellStart"/>
      <w:r w:rsidRPr="0067710D">
        <w:rPr>
          <w:b/>
          <w:bCs/>
        </w:rPr>
        <w:t>Jačanje</w:t>
      </w:r>
      <w:proofErr w:type="spellEnd"/>
      <w:r w:rsidRPr="0067710D">
        <w:rPr>
          <w:b/>
          <w:bCs/>
        </w:rPr>
        <w:t xml:space="preserve"> </w:t>
      </w:r>
      <w:proofErr w:type="spellStart"/>
      <w:r w:rsidRPr="0067710D">
        <w:rPr>
          <w:b/>
          <w:bCs/>
        </w:rPr>
        <w:t>gospodarstva</w:t>
      </w:r>
      <w:proofErr w:type="spellEnd"/>
      <w:r w:rsidRPr="0067710D">
        <w:rPr>
          <w:b/>
          <w:bCs/>
        </w:rPr>
        <w:t xml:space="preserve"> – </w:t>
      </w:r>
      <w:r w:rsidR="001350C6" w:rsidRPr="0067710D">
        <w:rPr>
          <w:b/>
          <w:bCs/>
        </w:rPr>
        <w:t>56.911,75</w:t>
      </w:r>
      <w:r w:rsidRPr="0067710D">
        <w:rPr>
          <w:b/>
          <w:bCs/>
        </w:rPr>
        <w:t xml:space="preserve"> </w:t>
      </w:r>
      <w:proofErr w:type="spellStart"/>
      <w:r w:rsidRPr="0067710D">
        <w:rPr>
          <w:b/>
          <w:bCs/>
        </w:rPr>
        <w:t>kn</w:t>
      </w:r>
      <w:proofErr w:type="spellEnd"/>
      <w:r w:rsidRPr="0067710D">
        <w:rPr>
          <w:b/>
          <w:bCs/>
        </w:rPr>
        <w:t xml:space="preserve"> – </w:t>
      </w:r>
      <w:r w:rsidR="001350C6" w:rsidRPr="0067710D">
        <w:rPr>
          <w:b/>
          <w:bCs/>
        </w:rPr>
        <w:t>96,46</w:t>
      </w:r>
      <w:r w:rsidRPr="0067710D">
        <w:rPr>
          <w:b/>
          <w:bCs/>
        </w:rPr>
        <w:t xml:space="preserve"> %.</w:t>
      </w:r>
    </w:p>
    <w:p w14:paraId="07B37BE7" w14:textId="165DF052" w:rsidR="003E65C7" w:rsidRPr="004E5BCE" w:rsidRDefault="003E65C7" w:rsidP="000109D5">
      <w:pPr>
        <w:spacing w:after="0"/>
        <w:jc w:val="both"/>
        <w:rPr>
          <w:rFonts w:cstheme="minorHAnsi"/>
          <w:lang w:val="sv-SE"/>
        </w:rPr>
      </w:pPr>
      <w:r w:rsidRPr="001839D5">
        <w:rPr>
          <w:lang w:val="sv-SE"/>
        </w:rPr>
        <w:t xml:space="preserve">U okviru ovog Programa u Proračunu </w:t>
      </w:r>
      <w:r w:rsidR="001350C6">
        <w:rPr>
          <w:lang w:val="sv-SE"/>
        </w:rPr>
        <w:t xml:space="preserve">za 2022. godinu </w:t>
      </w:r>
      <w:r w:rsidRPr="001839D5">
        <w:rPr>
          <w:lang w:val="sv-SE"/>
        </w:rPr>
        <w:t xml:space="preserve">je </w:t>
      </w:r>
      <w:r w:rsidR="001350C6">
        <w:rPr>
          <w:lang w:val="sv-SE"/>
        </w:rPr>
        <w:t xml:space="preserve">bilo </w:t>
      </w:r>
      <w:r w:rsidRPr="001839D5">
        <w:rPr>
          <w:lang w:val="sv-SE"/>
        </w:rPr>
        <w:t xml:space="preserve">planirano 59.000,00 kuna. Sredstva su osigurana s ciljem poticanja razvoja gospodarstva na području općine Bistra. Ciljevi Programa su stvaranje preduvjeta za razvoj djelatnosti obrta, malih i srednjih trgovačkih društava i obiteljskih </w:t>
      </w:r>
      <w:r w:rsidRPr="001839D5">
        <w:rPr>
          <w:lang w:val="sv-SE"/>
        </w:rPr>
        <w:lastRenderedPageBreak/>
        <w:t xml:space="preserve">poljoprivrednih gospodarstava, kroz aktivnosti razvoja gospodarstva i donacija udrugama u gospodarstvu. </w:t>
      </w:r>
      <w:r w:rsidR="000109D5" w:rsidRPr="004E5BCE">
        <w:rPr>
          <w:rFonts w:cstheme="minorHAnsi"/>
          <w:lang w:val="sv-SE"/>
        </w:rPr>
        <w:t xml:space="preserve">Pokazatelji uspješnosti su broj odobrenih potpora </w:t>
      </w:r>
      <w:r w:rsidR="005D285B" w:rsidRPr="004E5BCE">
        <w:rPr>
          <w:rFonts w:cstheme="minorHAnsi"/>
          <w:lang w:val="sv-SE"/>
        </w:rPr>
        <w:t>i</w:t>
      </w:r>
      <w:r w:rsidR="000109D5" w:rsidRPr="004E5BCE">
        <w:rPr>
          <w:rFonts w:cstheme="minorHAnsi"/>
          <w:lang w:val="sv-SE"/>
        </w:rPr>
        <w:t xml:space="preserve"> broj sufinanciranih udruga. </w:t>
      </w:r>
    </w:p>
    <w:p w14:paraId="0BA50E55" w14:textId="2569E977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Utrošeno je </w:t>
      </w:r>
      <w:r w:rsidR="000109D5">
        <w:rPr>
          <w:lang w:val="sv-SE"/>
        </w:rPr>
        <w:t>56.911,75</w:t>
      </w:r>
      <w:r w:rsidRPr="001839D5">
        <w:rPr>
          <w:lang w:val="sv-SE"/>
        </w:rPr>
        <w:t xml:space="preserve"> kuna kroz sljedeć</w:t>
      </w:r>
      <w:r w:rsidR="005D285B">
        <w:rPr>
          <w:lang w:val="sv-SE"/>
        </w:rPr>
        <w:t>e</w:t>
      </w:r>
      <w:r w:rsidRPr="001839D5">
        <w:rPr>
          <w:lang w:val="sv-SE"/>
        </w:rPr>
        <w:t xml:space="preserve"> aktivnost</w:t>
      </w:r>
      <w:r w:rsidR="005D285B">
        <w:rPr>
          <w:lang w:val="sv-SE"/>
        </w:rPr>
        <w:t>i</w:t>
      </w:r>
      <w:r w:rsidRPr="001839D5">
        <w:rPr>
          <w:lang w:val="sv-SE"/>
        </w:rPr>
        <w:t>:</w:t>
      </w:r>
    </w:p>
    <w:p w14:paraId="56239C4F" w14:textId="7888EF50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proofErr w:type="spellStart"/>
      <w:r>
        <w:t>Aktivnost</w:t>
      </w:r>
      <w:proofErr w:type="spellEnd"/>
      <w:r>
        <w:t xml:space="preserve">: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gospodarstva</w:t>
      </w:r>
      <w:proofErr w:type="spellEnd"/>
      <w:r>
        <w:t xml:space="preserve"> – </w:t>
      </w:r>
      <w:r w:rsidR="000109D5">
        <w:t>25.000,00</w:t>
      </w:r>
      <w:r>
        <w:t xml:space="preserve"> </w:t>
      </w:r>
      <w:proofErr w:type="spellStart"/>
      <w:r>
        <w:t>kn</w:t>
      </w:r>
      <w:proofErr w:type="spellEnd"/>
      <w:r w:rsidR="000109D5">
        <w:t xml:space="preserve"> – 92,59 %</w:t>
      </w:r>
      <w:r w:rsidR="00B45EF1">
        <w:t>.</w:t>
      </w:r>
    </w:p>
    <w:p w14:paraId="2F305CD7" w14:textId="3851D7AF" w:rsidR="003E65C7" w:rsidRPr="001839D5" w:rsidRDefault="003E65C7" w:rsidP="003E65C7">
      <w:pPr>
        <w:numPr>
          <w:ilvl w:val="1"/>
          <w:numId w:val="10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Donacije udrugama u gospodarstvu – </w:t>
      </w:r>
      <w:r w:rsidR="000109D5">
        <w:rPr>
          <w:lang w:val="sv-SE"/>
        </w:rPr>
        <w:t>30.000,00</w:t>
      </w:r>
      <w:r w:rsidRPr="001839D5">
        <w:rPr>
          <w:lang w:val="sv-SE"/>
        </w:rPr>
        <w:t xml:space="preserve"> kn</w:t>
      </w:r>
      <w:r w:rsidR="000109D5">
        <w:rPr>
          <w:lang w:val="sv-SE"/>
        </w:rPr>
        <w:t xml:space="preserve"> – 100 %</w:t>
      </w:r>
      <w:r w:rsidR="00B45EF1">
        <w:rPr>
          <w:lang w:val="sv-SE"/>
        </w:rPr>
        <w:t>.</w:t>
      </w:r>
    </w:p>
    <w:p w14:paraId="6D666B49" w14:textId="4B8F2E02" w:rsidR="003E65C7" w:rsidRPr="001839D5" w:rsidRDefault="003E65C7" w:rsidP="003E65C7">
      <w:pPr>
        <w:numPr>
          <w:ilvl w:val="1"/>
          <w:numId w:val="10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Aktivnost: Naknade članovima povjerenstva – 1.911,75 kn – 95,59 %</w:t>
      </w:r>
      <w:r w:rsidR="00B924BA">
        <w:rPr>
          <w:lang w:val="sv-SE"/>
        </w:rPr>
        <w:t>.</w:t>
      </w:r>
    </w:p>
    <w:p w14:paraId="0D2EBECB" w14:textId="77777777" w:rsidR="003E65C7" w:rsidRPr="001839D5" w:rsidRDefault="003E65C7" w:rsidP="003E65C7">
      <w:pPr>
        <w:spacing w:after="0" w:line="240" w:lineRule="auto"/>
        <w:ind w:left="1440"/>
        <w:jc w:val="both"/>
        <w:rPr>
          <w:lang w:val="sv-SE"/>
        </w:rPr>
      </w:pPr>
    </w:p>
    <w:p w14:paraId="555A1B2E" w14:textId="4EE4EF72" w:rsidR="003E65C7" w:rsidRPr="0067710D" w:rsidRDefault="003E65C7" w:rsidP="003E65C7">
      <w:pPr>
        <w:numPr>
          <w:ilvl w:val="0"/>
          <w:numId w:val="10"/>
        </w:numPr>
        <w:spacing w:after="0" w:line="240" w:lineRule="auto"/>
        <w:jc w:val="both"/>
        <w:rPr>
          <w:b/>
          <w:bCs/>
        </w:rPr>
      </w:pPr>
      <w:r w:rsidRPr="003B3FF1">
        <w:rPr>
          <w:b/>
        </w:rPr>
        <w:t>Program</w:t>
      </w:r>
      <w:r>
        <w:t xml:space="preserve">: </w:t>
      </w:r>
      <w:proofErr w:type="spellStart"/>
      <w:r w:rsidRPr="0067710D">
        <w:rPr>
          <w:b/>
          <w:bCs/>
        </w:rPr>
        <w:t>Potpora</w:t>
      </w:r>
      <w:proofErr w:type="spellEnd"/>
      <w:r w:rsidRPr="0067710D">
        <w:rPr>
          <w:b/>
          <w:bCs/>
        </w:rPr>
        <w:t xml:space="preserve"> </w:t>
      </w:r>
      <w:proofErr w:type="spellStart"/>
      <w:r w:rsidRPr="0067710D">
        <w:rPr>
          <w:b/>
          <w:bCs/>
        </w:rPr>
        <w:t>poljoprivredi</w:t>
      </w:r>
      <w:proofErr w:type="spellEnd"/>
      <w:r w:rsidRPr="0067710D">
        <w:rPr>
          <w:b/>
          <w:bCs/>
        </w:rPr>
        <w:t xml:space="preserve"> – 0,00 kn</w:t>
      </w:r>
      <w:r w:rsidR="00B924BA" w:rsidRPr="0067710D">
        <w:rPr>
          <w:b/>
          <w:bCs/>
        </w:rPr>
        <w:t>.</w:t>
      </w:r>
    </w:p>
    <w:p w14:paraId="32A56B45" w14:textId="4B810E1B" w:rsidR="00FE6024" w:rsidRPr="004E5BCE" w:rsidRDefault="003E65C7" w:rsidP="00FE6024">
      <w:pPr>
        <w:spacing w:after="0"/>
        <w:jc w:val="both"/>
        <w:rPr>
          <w:rFonts w:cstheme="minorHAnsi"/>
          <w:lang w:val="sv-SE"/>
        </w:rPr>
      </w:pPr>
      <w:r w:rsidRPr="001839D5">
        <w:rPr>
          <w:lang w:val="sv-SE"/>
        </w:rPr>
        <w:t xml:space="preserve">U okviru ovog Programa u Proračunu </w:t>
      </w:r>
      <w:r w:rsidR="00FE6024">
        <w:rPr>
          <w:lang w:val="sv-SE"/>
        </w:rPr>
        <w:t xml:space="preserve">za 2022. godinu </w:t>
      </w:r>
      <w:r w:rsidRPr="001839D5">
        <w:rPr>
          <w:lang w:val="sv-SE"/>
        </w:rPr>
        <w:t xml:space="preserve">je </w:t>
      </w:r>
      <w:r w:rsidR="00FE6024">
        <w:rPr>
          <w:lang w:val="sv-SE"/>
        </w:rPr>
        <w:t xml:space="preserve">bilo </w:t>
      </w:r>
      <w:r w:rsidRPr="001839D5">
        <w:rPr>
          <w:lang w:val="sv-SE"/>
        </w:rPr>
        <w:t xml:space="preserve">planirano 7.500,00 kuna. Sredstva su osigurana s ciljem poticanja razvoja poljoprivrede na području Općine Bistra. Ciljevi Programa su stvaranje preduvjeta za razvoj djelatnosti poljoprivrede i obiteljskih poljoprivrednih gospodarstava, te donošenje Plana raspolaganja poljoprivrednim zemljištem. </w:t>
      </w:r>
      <w:r w:rsidR="00FE6024" w:rsidRPr="004E5BCE">
        <w:rPr>
          <w:rFonts w:cstheme="minorHAnsi"/>
          <w:lang w:val="sv-SE"/>
        </w:rPr>
        <w:t xml:space="preserve">Pokazatelji uspješnosti su broj odobrenih potpora, broj </w:t>
      </w:r>
      <w:r w:rsidR="006A7796" w:rsidRPr="004E5BCE">
        <w:rPr>
          <w:rFonts w:cstheme="minorHAnsi"/>
          <w:lang w:val="sv-SE"/>
        </w:rPr>
        <w:t xml:space="preserve">kvadrata </w:t>
      </w:r>
      <w:r w:rsidR="00FE6024" w:rsidRPr="004E5BCE">
        <w:rPr>
          <w:rFonts w:cstheme="minorHAnsi"/>
          <w:lang w:val="sv-SE"/>
        </w:rPr>
        <w:t>održavan</w:t>
      </w:r>
      <w:r w:rsidR="006A7796" w:rsidRPr="004E5BCE">
        <w:rPr>
          <w:rFonts w:cstheme="minorHAnsi"/>
          <w:lang w:val="sv-SE"/>
        </w:rPr>
        <w:t>og</w:t>
      </w:r>
      <w:r w:rsidR="00FE6024" w:rsidRPr="004E5BCE">
        <w:rPr>
          <w:rFonts w:cstheme="minorHAnsi"/>
          <w:lang w:val="sv-SE"/>
        </w:rPr>
        <w:t xml:space="preserve"> poljoprivredn</w:t>
      </w:r>
      <w:r w:rsidR="006A7796" w:rsidRPr="004E5BCE">
        <w:rPr>
          <w:rFonts w:cstheme="minorHAnsi"/>
          <w:lang w:val="sv-SE"/>
        </w:rPr>
        <w:t>og</w:t>
      </w:r>
      <w:r w:rsidR="00FE6024" w:rsidRPr="004E5BCE">
        <w:rPr>
          <w:rFonts w:cstheme="minorHAnsi"/>
          <w:lang w:val="sv-SE"/>
        </w:rPr>
        <w:t xml:space="preserve"> zemljišta i broj izrađenih planova raspolaganja poljoprivrednim zemljištem. </w:t>
      </w:r>
    </w:p>
    <w:p w14:paraId="7CD19EB5" w14:textId="2CA6B6F3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Ciljevi utvrđeni ovim Programom nisu realizirani u periodu od 01.01.-3</w:t>
      </w:r>
      <w:r w:rsidR="00FE6024">
        <w:rPr>
          <w:lang w:val="sv-SE"/>
        </w:rPr>
        <w:t>1</w:t>
      </w:r>
      <w:r w:rsidRPr="001839D5">
        <w:rPr>
          <w:lang w:val="sv-SE"/>
        </w:rPr>
        <w:t>.</w:t>
      </w:r>
      <w:r w:rsidR="00FE6024">
        <w:rPr>
          <w:lang w:val="sv-SE"/>
        </w:rPr>
        <w:t>12</w:t>
      </w:r>
      <w:r w:rsidRPr="001839D5">
        <w:rPr>
          <w:lang w:val="sv-SE"/>
        </w:rPr>
        <w:t>.2022. godine i nema izdataka kroz navedenu aktivnost:</w:t>
      </w:r>
    </w:p>
    <w:p w14:paraId="10C26E48" w14:textId="3FC2D7C2" w:rsidR="003E65C7" w:rsidRDefault="003E65C7" w:rsidP="003E65C7">
      <w:pPr>
        <w:numPr>
          <w:ilvl w:val="1"/>
          <w:numId w:val="10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  Aktivnost: Poticajne mjere u poljoprivredi - 0,00 kn</w:t>
      </w:r>
      <w:r w:rsidR="00B924BA">
        <w:rPr>
          <w:lang w:val="sv-SE"/>
        </w:rPr>
        <w:t>.</w:t>
      </w:r>
    </w:p>
    <w:p w14:paraId="708A50CE" w14:textId="77777777" w:rsidR="00FE6024" w:rsidRPr="001839D5" w:rsidRDefault="00FE6024" w:rsidP="00FE6024">
      <w:pPr>
        <w:spacing w:after="0" w:line="240" w:lineRule="auto"/>
        <w:ind w:left="1440"/>
        <w:jc w:val="both"/>
        <w:rPr>
          <w:lang w:val="sv-SE"/>
        </w:rPr>
      </w:pPr>
    </w:p>
    <w:p w14:paraId="3758C5A9" w14:textId="1733A412" w:rsidR="003E65C7" w:rsidRPr="0067710D" w:rsidRDefault="003E65C7" w:rsidP="003E65C7">
      <w:pPr>
        <w:numPr>
          <w:ilvl w:val="0"/>
          <w:numId w:val="10"/>
        </w:numPr>
        <w:spacing w:after="0" w:line="240" w:lineRule="auto"/>
        <w:jc w:val="both"/>
        <w:rPr>
          <w:b/>
          <w:bCs/>
          <w:lang w:val="sv-SE"/>
        </w:rPr>
      </w:pPr>
      <w:r w:rsidRPr="001839D5">
        <w:rPr>
          <w:b/>
          <w:lang w:val="sv-SE"/>
        </w:rPr>
        <w:t>Program:</w:t>
      </w:r>
      <w:r w:rsidRPr="001839D5">
        <w:rPr>
          <w:lang w:val="sv-SE"/>
        </w:rPr>
        <w:t xml:space="preserve"> </w:t>
      </w:r>
      <w:r w:rsidRPr="0067710D">
        <w:rPr>
          <w:b/>
          <w:bCs/>
          <w:lang w:val="sv-SE"/>
        </w:rPr>
        <w:t xml:space="preserve">Organiziranje i provođenje zaštite i spašavanja – </w:t>
      </w:r>
      <w:r w:rsidR="00C322BA" w:rsidRPr="0067710D">
        <w:rPr>
          <w:b/>
          <w:bCs/>
          <w:lang w:val="sv-SE"/>
        </w:rPr>
        <w:t>441.294,34</w:t>
      </w:r>
      <w:r w:rsidRPr="0067710D">
        <w:rPr>
          <w:b/>
          <w:bCs/>
          <w:lang w:val="sv-SE"/>
        </w:rPr>
        <w:t xml:space="preserve"> kn – </w:t>
      </w:r>
      <w:r w:rsidR="00C322BA" w:rsidRPr="0067710D">
        <w:rPr>
          <w:b/>
          <w:bCs/>
          <w:lang w:val="sv-SE"/>
        </w:rPr>
        <w:t>77,08</w:t>
      </w:r>
      <w:r w:rsidRPr="0067710D">
        <w:rPr>
          <w:b/>
          <w:bCs/>
          <w:lang w:val="sv-SE"/>
        </w:rPr>
        <w:t xml:space="preserve"> %.</w:t>
      </w:r>
    </w:p>
    <w:p w14:paraId="63A3AB33" w14:textId="77777777" w:rsidR="003E65C7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Program obuhvaća aktivnosti provođenjem kojih se stvaraju preduvjeti za djelovanje i uspostavu sustava zaštite i spašavanja na području Općine Bistra, a s ciljem financijskog poticanja sustava civilne zaštite, zaštite i spašavanja kroz aktivnosti Gorske službe spašavanja, te pružanje protupožarne zaštite financiranjem djelovanja DVD-a Bistra.</w:t>
      </w:r>
    </w:p>
    <w:p w14:paraId="0A06C787" w14:textId="3013C998" w:rsidR="00C322BA" w:rsidRPr="004E5BCE" w:rsidRDefault="00C322BA" w:rsidP="00C322BA">
      <w:pPr>
        <w:spacing w:after="0"/>
        <w:jc w:val="both"/>
        <w:rPr>
          <w:rFonts w:cstheme="minorHAnsi"/>
          <w:lang w:val="sv-SE"/>
        </w:rPr>
      </w:pPr>
      <w:r w:rsidRPr="004E5BCE">
        <w:rPr>
          <w:rFonts w:cstheme="minorHAnsi"/>
          <w:lang w:val="sv-SE"/>
        </w:rPr>
        <w:t>Pokazatelji uspješnosti su broj dobrovoljnih vatrogasaca uključenih u rad DVD-a, broj članova civilne zaštite</w:t>
      </w:r>
      <w:r w:rsidR="000A64A5" w:rsidRPr="004E5BCE">
        <w:rPr>
          <w:rFonts w:cstheme="minorHAnsi"/>
          <w:lang w:val="sv-SE"/>
        </w:rPr>
        <w:t xml:space="preserve"> i</w:t>
      </w:r>
      <w:r w:rsidRPr="004E5BCE">
        <w:rPr>
          <w:rFonts w:cstheme="minorHAnsi"/>
          <w:lang w:val="sv-SE"/>
        </w:rPr>
        <w:t xml:space="preserve"> broj pruženih intervencija. </w:t>
      </w:r>
    </w:p>
    <w:p w14:paraId="18EBB652" w14:textId="74F1439A" w:rsidR="003E65C7" w:rsidRPr="001839D5" w:rsidRDefault="003E65C7" w:rsidP="003E65C7">
      <w:p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U okviru ovog Programa u Proračunu je </w:t>
      </w:r>
      <w:r w:rsidR="00C322BA">
        <w:rPr>
          <w:lang w:val="sv-SE"/>
        </w:rPr>
        <w:t xml:space="preserve">bilo </w:t>
      </w:r>
      <w:r w:rsidRPr="001839D5">
        <w:rPr>
          <w:lang w:val="sv-SE"/>
        </w:rPr>
        <w:t>planirano 57</w:t>
      </w:r>
      <w:r w:rsidR="00C322BA">
        <w:rPr>
          <w:lang w:val="sv-SE"/>
        </w:rPr>
        <w:t>2</w:t>
      </w:r>
      <w:r w:rsidRPr="001839D5">
        <w:rPr>
          <w:lang w:val="sv-SE"/>
        </w:rPr>
        <w:t xml:space="preserve">.500,00 kuna, a za ostvarenje navedenih ciljeva utrošeno je </w:t>
      </w:r>
      <w:r w:rsidR="00C322BA">
        <w:rPr>
          <w:lang w:val="sv-SE"/>
        </w:rPr>
        <w:t>441.294,34</w:t>
      </w:r>
      <w:r w:rsidRPr="001839D5">
        <w:rPr>
          <w:lang w:val="sv-SE"/>
        </w:rPr>
        <w:t xml:space="preserve"> kuna kroz sljedeće aktivnosti:</w:t>
      </w:r>
    </w:p>
    <w:p w14:paraId="25BE25C2" w14:textId="36CC25B9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proofErr w:type="spellStart"/>
      <w:r>
        <w:t>Aktivnost</w:t>
      </w:r>
      <w:proofErr w:type="spellEnd"/>
      <w:r>
        <w:t xml:space="preserve">: </w:t>
      </w:r>
      <w:proofErr w:type="spellStart"/>
      <w:r>
        <w:t>Civilna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– </w:t>
      </w:r>
      <w:r w:rsidR="00AD69C8">
        <w:t>19.673,34</w:t>
      </w:r>
      <w:r>
        <w:t xml:space="preserve"> </w:t>
      </w:r>
      <w:proofErr w:type="spellStart"/>
      <w:r>
        <w:t>kn</w:t>
      </w:r>
      <w:proofErr w:type="spellEnd"/>
      <w:r>
        <w:t xml:space="preserve"> – </w:t>
      </w:r>
      <w:r w:rsidR="00AD69C8">
        <w:t>32,52</w:t>
      </w:r>
      <w:r>
        <w:t xml:space="preserve"> %</w:t>
      </w:r>
      <w:r w:rsidR="00B45EF1">
        <w:t>.</w:t>
      </w:r>
    </w:p>
    <w:p w14:paraId="0ABB3F46" w14:textId="50CFF92E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r>
        <w:t xml:space="preserve"> </w:t>
      </w:r>
      <w:proofErr w:type="spellStart"/>
      <w:r>
        <w:t>Aktivnost</w:t>
      </w:r>
      <w:proofErr w:type="spellEnd"/>
      <w:r>
        <w:t xml:space="preserve">: </w:t>
      </w:r>
      <w:proofErr w:type="spellStart"/>
      <w:r>
        <w:t>Protupožarna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– </w:t>
      </w:r>
      <w:r w:rsidR="00AD69C8">
        <w:t>415.0</w:t>
      </w:r>
      <w:r>
        <w:t xml:space="preserve">00,00 </w:t>
      </w:r>
      <w:proofErr w:type="spellStart"/>
      <w:r>
        <w:t>kn</w:t>
      </w:r>
      <w:proofErr w:type="spellEnd"/>
      <w:r>
        <w:t xml:space="preserve"> – </w:t>
      </w:r>
      <w:r w:rsidR="00AD69C8">
        <w:t>82,18</w:t>
      </w:r>
      <w:r>
        <w:t xml:space="preserve"> %</w:t>
      </w:r>
      <w:r w:rsidR="00B45EF1">
        <w:t>.</w:t>
      </w:r>
    </w:p>
    <w:p w14:paraId="4C7711F5" w14:textId="30DC042B" w:rsidR="003E65C7" w:rsidRPr="001839D5" w:rsidRDefault="003E65C7" w:rsidP="003E65C7">
      <w:pPr>
        <w:numPr>
          <w:ilvl w:val="0"/>
          <w:numId w:val="23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Aktivnost: Zaštita i spašavanje – 6.621,00 kn – 94,59 %</w:t>
      </w:r>
      <w:r w:rsidR="00B924BA">
        <w:rPr>
          <w:lang w:val="sv-SE"/>
        </w:rPr>
        <w:t>.</w:t>
      </w:r>
    </w:p>
    <w:p w14:paraId="0EF8C052" w14:textId="77777777" w:rsidR="003E65C7" w:rsidRDefault="003E65C7" w:rsidP="003E65C7">
      <w:pPr>
        <w:spacing w:after="0" w:line="240" w:lineRule="auto"/>
        <w:jc w:val="both"/>
        <w:rPr>
          <w:lang w:val="sv-SE"/>
        </w:rPr>
      </w:pPr>
    </w:p>
    <w:p w14:paraId="6F940744" w14:textId="77777777" w:rsidR="003F6DFE" w:rsidRPr="001839D5" w:rsidRDefault="003F6DFE" w:rsidP="003E65C7">
      <w:pPr>
        <w:spacing w:after="0" w:line="240" w:lineRule="auto"/>
        <w:jc w:val="both"/>
        <w:rPr>
          <w:lang w:val="sv-SE"/>
        </w:rPr>
      </w:pPr>
    </w:p>
    <w:p w14:paraId="325325D4" w14:textId="77777777" w:rsidR="00E8209F" w:rsidRDefault="00E8209F" w:rsidP="00890DF7">
      <w:pPr>
        <w:spacing w:after="0" w:line="240" w:lineRule="auto"/>
        <w:jc w:val="both"/>
        <w:rPr>
          <w:b/>
          <w:lang w:val="sv-SE"/>
        </w:rPr>
      </w:pPr>
    </w:p>
    <w:p w14:paraId="4E85B9DC" w14:textId="260F4191" w:rsidR="003E65C7" w:rsidRPr="001839D5" w:rsidRDefault="003E65C7" w:rsidP="003E65C7">
      <w:pPr>
        <w:spacing w:after="0" w:line="240" w:lineRule="auto"/>
        <w:ind w:left="360"/>
        <w:jc w:val="both"/>
        <w:rPr>
          <w:b/>
          <w:lang w:val="sv-SE"/>
        </w:rPr>
      </w:pPr>
      <w:r w:rsidRPr="001839D5">
        <w:rPr>
          <w:b/>
          <w:lang w:val="sv-SE"/>
        </w:rPr>
        <w:t>GLAVA 00302 – VRTIĆ</w:t>
      </w:r>
    </w:p>
    <w:p w14:paraId="7B3807A8" w14:textId="77777777" w:rsidR="003E65C7" w:rsidRPr="001839D5" w:rsidRDefault="003E65C7" w:rsidP="003E65C7">
      <w:pPr>
        <w:spacing w:after="0" w:line="240" w:lineRule="auto"/>
        <w:ind w:left="360"/>
        <w:jc w:val="both"/>
        <w:rPr>
          <w:b/>
          <w:lang w:val="sv-SE"/>
        </w:rPr>
      </w:pPr>
    </w:p>
    <w:p w14:paraId="2F8AB6F6" w14:textId="6E258D07" w:rsidR="003E65C7" w:rsidRPr="001839D5" w:rsidRDefault="0024171C" w:rsidP="003E65C7">
      <w:pPr>
        <w:spacing w:after="0" w:line="240" w:lineRule="auto"/>
        <w:ind w:left="360"/>
        <w:jc w:val="both"/>
        <w:rPr>
          <w:lang w:val="sv-SE"/>
        </w:rPr>
      </w:pPr>
      <w:r>
        <w:rPr>
          <w:lang w:val="sv-SE"/>
        </w:rPr>
        <w:t>G</w:t>
      </w:r>
      <w:r w:rsidR="003E65C7" w:rsidRPr="001839D5">
        <w:rPr>
          <w:lang w:val="sv-SE"/>
        </w:rPr>
        <w:t xml:space="preserve">odišnji rashodi su izvršeni prema sljedećem programu: </w:t>
      </w:r>
    </w:p>
    <w:p w14:paraId="7799C9D0" w14:textId="77777777" w:rsidR="003E65C7" w:rsidRPr="001839D5" w:rsidRDefault="003E65C7" w:rsidP="003E65C7">
      <w:pPr>
        <w:spacing w:after="0" w:line="240" w:lineRule="auto"/>
        <w:ind w:left="360"/>
        <w:jc w:val="both"/>
        <w:rPr>
          <w:lang w:val="sv-SE"/>
        </w:rPr>
      </w:pPr>
    </w:p>
    <w:p w14:paraId="61E03795" w14:textId="56060E0A" w:rsidR="003E65C7" w:rsidRPr="0067710D" w:rsidRDefault="003E65C7" w:rsidP="003E65C7">
      <w:pPr>
        <w:numPr>
          <w:ilvl w:val="0"/>
          <w:numId w:val="10"/>
        </w:numPr>
        <w:spacing w:after="0" w:line="240" w:lineRule="auto"/>
        <w:ind w:left="360"/>
        <w:jc w:val="both"/>
        <w:rPr>
          <w:b/>
          <w:bCs/>
          <w:lang w:val="sv-SE"/>
        </w:rPr>
      </w:pPr>
      <w:r w:rsidRPr="001839D5">
        <w:rPr>
          <w:b/>
          <w:lang w:val="sv-SE"/>
        </w:rPr>
        <w:t>Program:</w:t>
      </w:r>
      <w:r w:rsidRPr="001839D5">
        <w:rPr>
          <w:lang w:val="sv-SE"/>
        </w:rPr>
        <w:t xml:space="preserve"> </w:t>
      </w:r>
      <w:r w:rsidRPr="0067710D">
        <w:rPr>
          <w:b/>
          <w:bCs/>
          <w:lang w:val="sv-SE"/>
        </w:rPr>
        <w:t xml:space="preserve">Dječji vrtić Kapljica – </w:t>
      </w:r>
      <w:r w:rsidR="0024171C" w:rsidRPr="0067710D">
        <w:rPr>
          <w:b/>
          <w:bCs/>
          <w:lang w:val="sv-SE"/>
        </w:rPr>
        <w:t>6.031.249,26</w:t>
      </w:r>
      <w:r w:rsidRPr="0067710D">
        <w:rPr>
          <w:b/>
          <w:bCs/>
          <w:lang w:val="sv-SE"/>
        </w:rPr>
        <w:t xml:space="preserve"> kn – </w:t>
      </w:r>
      <w:r w:rsidR="0024171C" w:rsidRPr="0067710D">
        <w:rPr>
          <w:b/>
          <w:bCs/>
          <w:lang w:val="sv-SE"/>
        </w:rPr>
        <w:t>94,14</w:t>
      </w:r>
      <w:r w:rsidRPr="0067710D">
        <w:rPr>
          <w:b/>
          <w:bCs/>
          <w:lang w:val="sv-SE"/>
        </w:rPr>
        <w:t xml:space="preserve"> %.</w:t>
      </w:r>
    </w:p>
    <w:p w14:paraId="71C13541" w14:textId="184BBE48" w:rsidR="003E65C7" w:rsidRPr="001839D5" w:rsidRDefault="003E65C7" w:rsidP="003E65C7">
      <w:pPr>
        <w:spacing w:after="0" w:line="240" w:lineRule="auto"/>
        <w:ind w:left="360"/>
        <w:jc w:val="both"/>
        <w:rPr>
          <w:lang w:val="sv-SE"/>
        </w:rPr>
      </w:pPr>
      <w:r w:rsidRPr="001839D5">
        <w:rPr>
          <w:lang w:val="sv-SE"/>
        </w:rPr>
        <w:t xml:space="preserve">U okviru ovog Programa </w:t>
      </w:r>
      <w:r w:rsidR="0024171C">
        <w:rPr>
          <w:lang w:val="sv-SE"/>
        </w:rPr>
        <w:t xml:space="preserve">bila </w:t>
      </w:r>
      <w:r w:rsidRPr="001839D5">
        <w:rPr>
          <w:lang w:val="sv-SE"/>
        </w:rPr>
        <w:t>su osigurana financijska sredstva u iznosu od 6.4</w:t>
      </w:r>
      <w:r w:rsidR="0024171C">
        <w:rPr>
          <w:lang w:val="sv-SE"/>
        </w:rPr>
        <w:t>06.834,86</w:t>
      </w:r>
      <w:r w:rsidRPr="001839D5">
        <w:rPr>
          <w:lang w:val="sv-SE"/>
        </w:rPr>
        <w:t xml:space="preserve"> kuna kojima se omogućuje ostvarivanje predškolske djelatnosti Dječjeg vrtića Kapljica i provođenje različitih programa odgoja i obrazovanja djece predškolske dobi. </w:t>
      </w:r>
    </w:p>
    <w:p w14:paraId="1C24EE8F" w14:textId="78CAA2F3" w:rsidR="003E65C7" w:rsidRDefault="003E65C7" w:rsidP="003E65C7">
      <w:pPr>
        <w:spacing w:after="0" w:line="240" w:lineRule="auto"/>
        <w:ind w:left="360"/>
        <w:jc w:val="both"/>
        <w:rPr>
          <w:lang w:val="sv-SE"/>
        </w:rPr>
      </w:pPr>
      <w:r w:rsidRPr="001839D5">
        <w:rPr>
          <w:lang w:val="sv-SE"/>
        </w:rPr>
        <w:t>Cilj Programa je osigurati uvjete pružanja predškolskog odgoja i poboljšati postojeće uvjete smještaja kroz ulaganja u kapitalne projekte rekonstrukcije i dogradnje zgrade vrtića, uređenje okoliša, izgradnju područnog vrtića i ulaganja u opremanje vrtića.</w:t>
      </w:r>
      <w:r w:rsidR="0024171C">
        <w:rPr>
          <w:lang w:val="sv-SE"/>
        </w:rPr>
        <w:t xml:space="preserve"> </w:t>
      </w:r>
    </w:p>
    <w:p w14:paraId="00F458E6" w14:textId="437134D4" w:rsidR="0024171C" w:rsidRPr="001839D5" w:rsidRDefault="00F2111E" w:rsidP="003E65C7">
      <w:pPr>
        <w:spacing w:after="0" w:line="240" w:lineRule="auto"/>
        <w:ind w:left="360"/>
        <w:jc w:val="both"/>
        <w:rPr>
          <w:lang w:val="sv-SE"/>
        </w:rPr>
      </w:pPr>
      <w:r>
        <w:rPr>
          <w:lang w:val="sv-SE"/>
        </w:rPr>
        <w:t xml:space="preserve">Pokazatelji uspješnosti su broj upisane djece u redovne programe, broj dodatnih </w:t>
      </w:r>
      <w:r w:rsidR="009F1853">
        <w:rPr>
          <w:lang w:val="sv-SE"/>
        </w:rPr>
        <w:t>p</w:t>
      </w:r>
      <w:r>
        <w:rPr>
          <w:lang w:val="sv-SE"/>
        </w:rPr>
        <w:t>rograma</w:t>
      </w:r>
      <w:r w:rsidR="00080B12">
        <w:rPr>
          <w:lang w:val="sv-SE"/>
        </w:rPr>
        <w:t xml:space="preserve"> i</w:t>
      </w:r>
      <w:r>
        <w:rPr>
          <w:lang w:val="sv-SE"/>
        </w:rPr>
        <w:t xml:space="preserve"> broj upisane djece u dodatne programe.</w:t>
      </w:r>
    </w:p>
    <w:p w14:paraId="4FE0A5CF" w14:textId="26ABE9AC" w:rsidR="003E65C7" w:rsidRPr="001839D5" w:rsidRDefault="003E65C7" w:rsidP="003E65C7">
      <w:pPr>
        <w:spacing w:after="0" w:line="240" w:lineRule="auto"/>
        <w:ind w:left="360"/>
        <w:jc w:val="both"/>
        <w:rPr>
          <w:lang w:val="sv-SE"/>
        </w:rPr>
      </w:pPr>
      <w:r w:rsidRPr="001839D5">
        <w:rPr>
          <w:lang w:val="sv-SE"/>
        </w:rPr>
        <w:t xml:space="preserve">Za godišnje ostvarivanje navedenih ciljeva utrošeno je </w:t>
      </w:r>
      <w:r w:rsidR="00F2111E">
        <w:rPr>
          <w:lang w:val="sv-SE"/>
        </w:rPr>
        <w:t>6.031.249,26</w:t>
      </w:r>
      <w:r w:rsidRPr="001839D5">
        <w:rPr>
          <w:lang w:val="sv-SE"/>
        </w:rPr>
        <w:t xml:space="preserve"> kuna kroz sljedeće aktivnosti i kapitalne projekte: </w:t>
      </w:r>
    </w:p>
    <w:p w14:paraId="7845E970" w14:textId="508C8FFA" w:rsidR="003E65C7" w:rsidRPr="001839D5" w:rsidRDefault="003E65C7" w:rsidP="003E65C7">
      <w:pPr>
        <w:numPr>
          <w:ilvl w:val="1"/>
          <w:numId w:val="10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Financiranje redovne djelatnosti Dječjeg vrtića Kapljica – </w:t>
      </w:r>
      <w:r w:rsidR="00080B12">
        <w:rPr>
          <w:lang w:val="sv-SE"/>
        </w:rPr>
        <w:t>5.724.884,31</w:t>
      </w:r>
      <w:r w:rsidRPr="001839D5">
        <w:rPr>
          <w:lang w:val="sv-SE"/>
        </w:rPr>
        <w:t xml:space="preserve"> kn – </w:t>
      </w:r>
      <w:r w:rsidR="00080B12">
        <w:rPr>
          <w:lang w:val="sv-SE"/>
        </w:rPr>
        <w:t>94,15</w:t>
      </w:r>
      <w:r w:rsidRPr="001839D5">
        <w:rPr>
          <w:lang w:val="sv-SE"/>
        </w:rPr>
        <w:t xml:space="preserve"> %</w:t>
      </w:r>
    </w:p>
    <w:p w14:paraId="2D195577" w14:textId="559744C8" w:rsidR="003E65C7" w:rsidRPr="001839D5" w:rsidRDefault="003E65C7" w:rsidP="003E65C7">
      <w:pPr>
        <w:numPr>
          <w:ilvl w:val="1"/>
          <w:numId w:val="10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Aktivnost: Kraći programi DV kapljica (sportski, glazbeni) - 12.123,90 kn – </w:t>
      </w:r>
      <w:r w:rsidR="00080B12">
        <w:rPr>
          <w:lang w:val="sv-SE"/>
        </w:rPr>
        <w:t>86,60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3FF07FBC" w14:textId="27369C27" w:rsidR="003E65C7" w:rsidRPr="001839D5" w:rsidRDefault="003E65C7" w:rsidP="003E65C7">
      <w:pPr>
        <w:numPr>
          <w:ilvl w:val="1"/>
          <w:numId w:val="10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>Kapitalni projekt: Uređenje okoliša – 1</w:t>
      </w:r>
      <w:r w:rsidR="00080B12">
        <w:rPr>
          <w:lang w:val="sv-SE"/>
        </w:rPr>
        <w:t>5.963,55</w:t>
      </w:r>
      <w:r w:rsidRPr="001839D5">
        <w:rPr>
          <w:lang w:val="sv-SE"/>
        </w:rPr>
        <w:t xml:space="preserve"> kn – </w:t>
      </w:r>
      <w:r w:rsidR="00080B12">
        <w:rPr>
          <w:lang w:val="sv-SE"/>
        </w:rPr>
        <w:t>99,77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08613068" w14:textId="7511426E" w:rsidR="003E65C7" w:rsidRPr="001839D5" w:rsidRDefault="003E65C7" w:rsidP="003E65C7">
      <w:pPr>
        <w:numPr>
          <w:ilvl w:val="1"/>
          <w:numId w:val="10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t xml:space="preserve">Kapitalni projekt: Kapitalna ulaganja u opremu vrtića – </w:t>
      </w:r>
      <w:r w:rsidR="00080B12">
        <w:rPr>
          <w:lang w:val="sv-SE"/>
        </w:rPr>
        <w:t>43.246.25</w:t>
      </w:r>
      <w:r w:rsidRPr="001839D5">
        <w:rPr>
          <w:lang w:val="sv-SE"/>
        </w:rPr>
        <w:t xml:space="preserve"> kn</w:t>
      </w:r>
      <w:r w:rsidR="00080B12">
        <w:rPr>
          <w:lang w:val="sv-SE"/>
        </w:rPr>
        <w:t xml:space="preserve"> – 68,13 %</w:t>
      </w:r>
      <w:r w:rsidR="00B45EF1">
        <w:rPr>
          <w:lang w:val="sv-SE"/>
        </w:rPr>
        <w:t>.</w:t>
      </w:r>
    </w:p>
    <w:p w14:paraId="33F9C4F4" w14:textId="0398C589" w:rsidR="003E65C7" w:rsidRPr="00890DF7" w:rsidRDefault="003E65C7" w:rsidP="003E65C7">
      <w:pPr>
        <w:numPr>
          <w:ilvl w:val="1"/>
          <w:numId w:val="10"/>
        </w:numPr>
        <w:spacing w:after="0" w:line="240" w:lineRule="auto"/>
        <w:jc w:val="both"/>
        <w:rPr>
          <w:lang w:val="sv-SE"/>
        </w:rPr>
      </w:pPr>
      <w:r w:rsidRPr="001839D5">
        <w:rPr>
          <w:lang w:val="sv-SE"/>
        </w:rPr>
        <w:lastRenderedPageBreak/>
        <w:t xml:space="preserve">Kapitalni projekt: Područni vrtić Kapljica – </w:t>
      </w:r>
      <w:r w:rsidR="00080B12">
        <w:rPr>
          <w:lang w:val="sv-SE"/>
        </w:rPr>
        <w:t>235.031,25</w:t>
      </w:r>
      <w:r w:rsidRPr="001839D5">
        <w:rPr>
          <w:lang w:val="sv-SE"/>
        </w:rPr>
        <w:t xml:space="preserve"> kn</w:t>
      </w:r>
      <w:r w:rsidR="00080B12">
        <w:rPr>
          <w:lang w:val="sv-SE"/>
        </w:rPr>
        <w:t xml:space="preserve"> – 101,09%</w:t>
      </w:r>
      <w:r w:rsidR="00B924BA">
        <w:rPr>
          <w:lang w:val="sv-SE"/>
        </w:rPr>
        <w:t>.</w:t>
      </w:r>
    </w:p>
    <w:p w14:paraId="354C8731" w14:textId="77777777" w:rsidR="003E65C7" w:rsidRPr="001839D5" w:rsidRDefault="003E65C7" w:rsidP="003E65C7">
      <w:pPr>
        <w:spacing w:after="0" w:line="240" w:lineRule="auto"/>
        <w:jc w:val="both"/>
        <w:rPr>
          <w:b/>
          <w:lang w:val="sv-SE"/>
        </w:rPr>
      </w:pPr>
    </w:p>
    <w:p w14:paraId="3EA6DDC9" w14:textId="77777777" w:rsidR="003F6DFE" w:rsidRDefault="003F6DFE" w:rsidP="003E65C7">
      <w:pPr>
        <w:spacing w:after="0" w:line="240" w:lineRule="auto"/>
        <w:ind w:left="360"/>
        <w:jc w:val="both"/>
        <w:rPr>
          <w:b/>
          <w:lang w:val="sv-SE"/>
        </w:rPr>
      </w:pPr>
    </w:p>
    <w:p w14:paraId="10059411" w14:textId="649DFD41" w:rsidR="003E65C7" w:rsidRPr="001839D5" w:rsidRDefault="003E65C7" w:rsidP="003E65C7">
      <w:pPr>
        <w:spacing w:after="0" w:line="240" w:lineRule="auto"/>
        <w:ind w:left="360"/>
        <w:jc w:val="both"/>
        <w:rPr>
          <w:b/>
          <w:lang w:val="sv-SE"/>
        </w:rPr>
      </w:pPr>
      <w:r w:rsidRPr="001839D5">
        <w:rPr>
          <w:b/>
          <w:lang w:val="sv-SE"/>
        </w:rPr>
        <w:t>GLAVA 00303 – KNJIŽNICA</w:t>
      </w:r>
    </w:p>
    <w:p w14:paraId="410E1855" w14:textId="77777777" w:rsidR="003E65C7" w:rsidRPr="001839D5" w:rsidRDefault="003E65C7" w:rsidP="003E65C7">
      <w:pPr>
        <w:spacing w:after="0" w:line="240" w:lineRule="auto"/>
        <w:ind w:left="360"/>
        <w:jc w:val="both"/>
        <w:rPr>
          <w:b/>
          <w:lang w:val="sv-SE"/>
        </w:rPr>
      </w:pPr>
    </w:p>
    <w:p w14:paraId="54C84BA5" w14:textId="41E7266C" w:rsidR="003E65C7" w:rsidRPr="001839D5" w:rsidRDefault="00054927" w:rsidP="003E65C7">
      <w:pPr>
        <w:spacing w:after="0" w:line="240" w:lineRule="auto"/>
        <w:ind w:left="360"/>
        <w:jc w:val="both"/>
        <w:rPr>
          <w:lang w:val="sv-SE"/>
        </w:rPr>
      </w:pPr>
      <w:r>
        <w:rPr>
          <w:lang w:val="sv-SE"/>
        </w:rPr>
        <w:t>G</w:t>
      </w:r>
      <w:r w:rsidR="003E65C7" w:rsidRPr="001839D5">
        <w:rPr>
          <w:lang w:val="sv-SE"/>
        </w:rPr>
        <w:t>odišnji rashodi su izvršeni prema sljedećem programu:</w:t>
      </w:r>
    </w:p>
    <w:p w14:paraId="230ADFD2" w14:textId="77777777" w:rsidR="003E65C7" w:rsidRPr="001839D5" w:rsidRDefault="003E65C7" w:rsidP="003E65C7">
      <w:pPr>
        <w:spacing w:after="0" w:line="240" w:lineRule="auto"/>
        <w:ind w:left="360"/>
        <w:jc w:val="both"/>
        <w:rPr>
          <w:lang w:val="sv-SE"/>
        </w:rPr>
      </w:pPr>
    </w:p>
    <w:p w14:paraId="73393DD3" w14:textId="5C2EAEB9" w:rsidR="003E65C7" w:rsidRPr="001839D5" w:rsidRDefault="003E65C7" w:rsidP="003E65C7">
      <w:pPr>
        <w:numPr>
          <w:ilvl w:val="0"/>
          <w:numId w:val="10"/>
        </w:numPr>
        <w:spacing w:after="0" w:line="240" w:lineRule="auto"/>
        <w:ind w:left="360"/>
        <w:jc w:val="both"/>
        <w:rPr>
          <w:lang w:val="sv-SE"/>
        </w:rPr>
      </w:pPr>
      <w:r w:rsidRPr="001839D5">
        <w:rPr>
          <w:b/>
          <w:lang w:val="sv-SE"/>
        </w:rPr>
        <w:t>Program</w:t>
      </w:r>
      <w:r w:rsidRPr="001839D5">
        <w:rPr>
          <w:lang w:val="sv-SE"/>
        </w:rPr>
        <w:t xml:space="preserve">: </w:t>
      </w:r>
      <w:r w:rsidRPr="0067710D">
        <w:rPr>
          <w:b/>
          <w:bCs/>
          <w:lang w:val="sv-SE"/>
        </w:rPr>
        <w:t xml:space="preserve">Općinska Knjižnica Bistra – </w:t>
      </w:r>
      <w:r w:rsidR="00054927" w:rsidRPr="0067710D">
        <w:rPr>
          <w:b/>
          <w:bCs/>
          <w:lang w:val="sv-SE"/>
        </w:rPr>
        <w:t>555.415,66</w:t>
      </w:r>
      <w:r w:rsidRPr="0067710D">
        <w:rPr>
          <w:b/>
          <w:bCs/>
          <w:lang w:val="sv-SE"/>
        </w:rPr>
        <w:t xml:space="preserve"> kn – </w:t>
      </w:r>
      <w:r w:rsidR="00054927" w:rsidRPr="0067710D">
        <w:rPr>
          <w:b/>
          <w:bCs/>
          <w:lang w:val="sv-SE"/>
        </w:rPr>
        <w:t>94,12</w:t>
      </w:r>
      <w:r w:rsidRPr="0067710D">
        <w:rPr>
          <w:b/>
          <w:bCs/>
          <w:lang w:val="sv-SE"/>
        </w:rPr>
        <w:t xml:space="preserve"> %.</w:t>
      </w:r>
    </w:p>
    <w:p w14:paraId="2A431A8C" w14:textId="00267035" w:rsidR="00054927" w:rsidRDefault="003E65C7" w:rsidP="003E65C7">
      <w:pPr>
        <w:spacing w:after="0" w:line="240" w:lineRule="auto"/>
        <w:ind w:left="360"/>
        <w:jc w:val="both"/>
        <w:rPr>
          <w:lang w:val="sv-SE"/>
        </w:rPr>
      </w:pPr>
      <w:r w:rsidRPr="001839D5">
        <w:rPr>
          <w:lang w:val="sv-SE"/>
        </w:rPr>
        <w:t xml:space="preserve">Sredstva u okviru ovog Programa </w:t>
      </w:r>
      <w:r w:rsidR="00054927">
        <w:rPr>
          <w:lang w:val="sv-SE"/>
        </w:rPr>
        <w:t xml:space="preserve">bila </w:t>
      </w:r>
      <w:r w:rsidRPr="001839D5">
        <w:rPr>
          <w:lang w:val="sv-SE"/>
        </w:rPr>
        <w:t>su osigurana s namjenom nabave, čuvanja i zaštite knjižnične građe.</w:t>
      </w:r>
      <w:r w:rsidR="003F6DFE">
        <w:rPr>
          <w:lang w:val="sv-SE"/>
        </w:rPr>
        <w:t xml:space="preserve"> </w:t>
      </w:r>
      <w:r w:rsidRPr="001839D5">
        <w:rPr>
          <w:lang w:val="sv-SE"/>
        </w:rPr>
        <w:t xml:space="preserve">Cilj Programa je zadovoljenje kulturnih potreba stanovnika Općine Bistra uz povećanje standarda usluga na području knjižnične djelatnosti, omogućavanje pristupačnosti knjižnične građe i informacija korisnicima prema njihovim zahtjevima i potrebama. </w:t>
      </w:r>
    </w:p>
    <w:p w14:paraId="182D50D6" w14:textId="3B5D6936" w:rsidR="00054927" w:rsidRDefault="00054927" w:rsidP="003E65C7">
      <w:pPr>
        <w:spacing w:after="0" w:line="240" w:lineRule="auto"/>
        <w:ind w:left="360"/>
        <w:jc w:val="both"/>
        <w:rPr>
          <w:lang w:val="sv-SE"/>
        </w:rPr>
      </w:pPr>
      <w:r>
        <w:rPr>
          <w:lang w:val="sv-SE"/>
        </w:rPr>
        <w:t xml:space="preserve">Pokazatelji uspješnosti su broj korisnika usluga </w:t>
      </w:r>
      <w:r w:rsidR="00690A37">
        <w:rPr>
          <w:lang w:val="sv-SE"/>
        </w:rPr>
        <w:t>K</w:t>
      </w:r>
      <w:r>
        <w:rPr>
          <w:lang w:val="sv-SE"/>
        </w:rPr>
        <w:t xml:space="preserve">njižnice, </w:t>
      </w:r>
      <w:r w:rsidR="00690A37">
        <w:rPr>
          <w:lang w:val="sv-SE"/>
        </w:rPr>
        <w:t>broj knjižne građe, broj održanih književnih susreta, manifestacija, radionica i igraonica.</w:t>
      </w:r>
    </w:p>
    <w:p w14:paraId="7605ACE1" w14:textId="46ADD9B2" w:rsidR="003E65C7" w:rsidRPr="001839D5" w:rsidRDefault="003E65C7" w:rsidP="003E65C7">
      <w:pPr>
        <w:spacing w:after="0" w:line="240" w:lineRule="auto"/>
        <w:ind w:left="360"/>
        <w:jc w:val="both"/>
        <w:rPr>
          <w:lang w:val="sv-SE"/>
        </w:rPr>
      </w:pPr>
      <w:r w:rsidRPr="001839D5">
        <w:rPr>
          <w:lang w:val="sv-SE"/>
        </w:rPr>
        <w:t xml:space="preserve">Za realizaciju ciljeva iz ovog Programa u Proračunu za 2022. godinu je </w:t>
      </w:r>
      <w:r w:rsidR="00690A37">
        <w:rPr>
          <w:lang w:val="sv-SE"/>
        </w:rPr>
        <w:t xml:space="preserve">bilo </w:t>
      </w:r>
      <w:r w:rsidRPr="001839D5">
        <w:rPr>
          <w:lang w:val="sv-SE"/>
        </w:rPr>
        <w:t>osigurano 5</w:t>
      </w:r>
      <w:r w:rsidR="00690A37">
        <w:rPr>
          <w:lang w:val="sv-SE"/>
        </w:rPr>
        <w:t>90.126,00</w:t>
      </w:r>
      <w:r w:rsidRPr="001839D5">
        <w:rPr>
          <w:lang w:val="sv-SE"/>
        </w:rPr>
        <w:t xml:space="preserve"> kuna, a u periodu od 01.01.-3</w:t>
      </w:r>
      <w:r w:rsidR="00690A37">
        <w:rPr>
          <w:lang w:val="sv-SE"/>
        </w:rPr>
        <w:t>1</w:t>
      </w:r>
      <w:r w:rsidRPr="001839D5">
        <w:rPr>
          <w:lang w:val="sv-SE"/>
        </w:rPr>
        <w:t>.</w:t>
      </w:r>
      <w:r w:rsidR="00690A37">
        <w:rPr>
          <w:lang w:val="sv-SE"/>
        </w:rPr>
        <w:t>12</w:t>
      </w:r>
      <w:r w:rsidRPr="001839D5">
        <w:rPr>
          <w:lang w:val="sv-SE"/>
        </w:rPr>
        <w:t xml:space="preserve">.2022. godine utrošeno je </w:t>
      </w:r>
      <w:r w:rsidR="00690A37">
        <w:rPr>
          <w:lang w:val="sv-SE"/>
        </w:rPr>
        <w:t>555.415,66</w:t>
      </w:r>
      <w:r w:rsidRPr="001839D5">
        <w:rPr>
          <w:lang w:val="sv-SE"/>
        </w:rPr>
        <w:t xml:space="preserve"> kuna kroz sljedeću aktvnost i kapitalni projekt: </w:t>
      </w:r>
    </w:p>
    <w:p w14:paraId="52C61CDD" w14:textId="322E73FE" w:rsidR="003E65C7" w:rsidRPr="001839D5" w:rsidRDefault="003E65C7" w:rsidP="003E65C7">
      <w:pPr>
        <w:numPr>
          <w:ilvl w:val="0"/>
          <w:numId w:val="24"/>
        </w:numPr>
        <w:spacing w:after="0" w:line="240" w:lineRule="auto"/>
        <w:ind w:left="1418"/>
        <w:jc w:val="both"/>
        <w:rPr>
          <w:lang w:val="sv-SE"/>
        </w:rPr>
      </w:pPr>
      <w:r w:rsidRPr="001839D5">
        <w:rPr>
          <w:lang w:val="sv-SE"/>
        </w:rPr>
        <w:t xml:space="preserve">Aktivnost: Financiranje redovne djelatnosti Općinske knjižnice Bistra – </w:t>
      </w:r>
      <w:r w:rsidR="00690A37">
        <w:rPr>
          <w:lang w:val="sv-SE"/>
        </w:rPr>
        <w:t>371.095,79</w:t>
      </w:r>
      <w:r w:rsidRPr="001839D5">
        <w:rPr>
          <w:lang w:val="sv-SE"/>
        </w:rPr>
        <w:t xml:space="preserve"> kn – </w:t>
      </w:r>
      <w:r w:rsidR="00690A37">
        <w:rPr>
          <w:lang w:val="sv-SE"/>
        </w:rPr>
        <w:t>91,60</w:t>
      </w:r>
      <w:r w:rsidRPr="001839D5">
        <w:rPr>
          <w:lang w:val="sv-SE"/>
        </w:rPr>
        <w:t xml:space="preserve"> %</w:t>
      </w:r>
      <w:r w:rsidR="00B45EF1">
        <w:rPr>
          <w:lang w:val="sv-SE"/>
        </w:rPr>
        <w:t>.</w:t>
      </w:r>
    </w:p>
    <w:p w14:paraId="154E1E22" w14:textId="16DEB911" w:rsidR="003E65C7" w:rsidRPr="001839D5" w:rsidRDefault="003E65C7" w:rsidP="003E65C7">
      <w:pPr>
        <w:numPr>
          <w:ilvl w:val="1"/>
          <w:numId w:val="10"/>
        </w:numPr>
        <w:spacing w:after="0" w:line="240" w:lineRule="auto"/>
        <w:jc w:val="both"/>
        <w:rPr>
          <w:sz w:val="24"/>
          <w:szCs w:val="24"/>
          <w:lang w:val="sv-SE"/>
        </w:rPr>
      </w:pPr>
      <w:r w:rsidRPr="001839D5">
        <w:rPr>
          <w:lang w:val="sv-SE"/>
        </w:rPr>
        <w:t xml:space="preserve">Kapitalni projekt: Kapitalna ulaganja u opremu i knjige – </w:t>
      </w:r>
      <w:r w:rsidR="00690A37">
        <w:rPr>
          <w:lang w:val="sv-SE"/>
        </w:rPr>
        <w:t>184.319,87</w:t>
      </w:r>
      <w:r w:rsidRPr="001839D5">
        <w:rPr>
          <w:lang w:val="sv-SE"/>
        </w:rPr>
        <w:t xml:space="preserve"> kn – </w:t>
      </w:r>
      <w:r w:rsidR="00690A37">
        <w:rPr>
          <w:lang w:val="sv-SE"/>
        </w:rPr>
        <w:t>99,63</w:t>
      </w:r>
      <w:r w:rsidRPr="001839D5">
        <w:rPr>
          <w:lang w:val="sv-SE"/>
        </w:rPr>
        <w:t xml:space="preserve"> %</w:t>
      </w:r>
      <w:r w:rsidR="00B924BA">
        <w:rPr>
          <w:lang w:val="sv-SE"/>
        </w:rPr>
        <w:t>.</w:t>
      </w:r>
    </w:p>
    <w:p w14:paraId="70E6BBA4" w14:textId="77777777" w:rsidR="003E65C7" w:rsidRPr="001839D5" w:rsidRDefault="003E65C7" w:rsidP="003E65C7">
      <w:pPr>
        <w:spacing w:after="0" w:line="240" w:lineRule="auto"/>
        <w:jc w:val="both"/>
        <w:rPr>
          <w:sz w:val="24"/>
          <w:szCs w:val="24"/>
          <w:lang w:val="sv-SE"/>
        </w:rPr>
      </w:pPr>
    </w:p>
    <w:p w14:paraId="2694ACAD" w14:textId="30B14217" w:rsidR="00796A78" w:rsidRPr="001839D5" w:rsidRDefault="00796A78" w:rsidP="005F245C">
      <w:pPr>
        <w:pStyle w:val="Bezproreda"/>
        <w:jc w:val="both"/>
        <w:rPr>
          <w:lang w:val="sv-SE"/>
        </w:rPr>
      </w:pPr>
    </w:p>
    <w:p w14:paraId="1B412CA6" w14:textId="2E5A89F0" w:rsidR="00796A78" w:rsidRPr="001839D5" w:rsidRDefault="00796A78" w:rsidP="005F245C">
      <w:pPr>
        <w:pStyle w:val="Bezproreda"/>
        <w:jc w:val="both"/>
        <w:rPr>
          <w:lang w:val="sv-SE"/>
        </w:rPr>
      </w:pPr>
    </w:p>
    <w:p w14:paraId="30BF9F8E" w14:textId="76484924" w:rsidR="000D10A3" w:rsidRPr="001839D5" w:rsidRDefault="004C2880" w:rsidP="0009652A">
      <w:pPr>
        <w:pStyle w:val="Bezproreda"/>
        <w:numPr>
          <w:ilvl w:val="0"/>
          <w:numId w:val="1"/>
        </w:numPr>
        <w:jc w:val="both"/>
        <w:rPr>
          <w:b/>
          <w:sz w:val="28"/>
          <w:szCs w:val="28"/>
          <w:lang w:val="sv-SE"/>
        </w:rPr>
      </w:pPr>
      <w:r w:rsidRPr="001839D5">
        <w:rPr>
          <w:b/>
          <w:sz w:val="28"/>
          <w:szCs w:val="28"/>
          <w:lang w:val="sv-SE"/>
        </w:rPr>
        <w:t>IZVJEŠTAJ O ZADUŽIVANJU</w:t>
      </w:r>
      <w:r w:rsidR="00B622BF" w:rsidRPr="001839D5">
        <w:rPr>
          <w:b/>
          <w:sz w:val="28"/>
          <w:szCs w:val="28"/>
          <w:lang w:val="sv-SE"/>
        </w:rPr>
        <w:t xml:space="preserve"> NA DOMAĆEM</w:t>
      </w:r>
      <w:r w:rsidR="000D10A3" w:rsidRPr="001839D5">
        <w:rPr>
          <w:b/>
          <w:sz w:val="28"/>
          <w:szCs w:val="28"/>
          <w:lang w:val="sv-SE"/>
        </w:rPr>
        <w:t xml:space="preserve"> </w:t>
      </w:r>
      <w:r w:rsidR="00B622BF" w:rsidRPr="001839D5">
        <w:rPr>
          <w:b/>
          <w:sz w:val="28"/>
          <w:szCs w:val="28"/>
          <w:lang w:val="sv-SE"/>
        </w:rPr>
        <w:t>I STRANOM</w:t>
      </w:r>
    </w:p>
    <w:p w14:paraId="4258D73D" w14:textId="4E0A98E3" w:rsidR="00AA66D7" w:rsidRPr="004E5BCE" w:rsidRDefault="00B622BF" w:rsidP="00843B0B">
      <w:pPr>
        <w:pStyle w:val="Bezproreda"/>
        <w:ind w:left="360"/>
        <w:jc w:val="center"/>
        <w:rPr>
          <w:b/>
          <w:sz w:val="28"/>
          <w:szCs w:val="28"/>
          <w:lang w:val="sv-SE"/>
        </w:rPr>
      </w:pPr>
      <w:r w:rsidRPr="004E5BCE">
        <w:rPr>
          <w:b/>
          <w:sz w:val="28"/>
          <w:szCs w:val="28"/>
          <w:lang w:val="sv-SE"/>
        </w:rPr>
        <w:t>TRŽIŠTU NOVCA I KAPITALA</w:t>
      </w:r>
    </w:p>
    <w:p w14:paraId="65461207" w14:textId="1E230439" w:rsidR="00F80B15" w:rsidRPr="004E5BCE" w:rsidRDefault="00F80B15" w:rsidP="006D1B26">
      <w:pPr>
        <w:pStyle w:val="Bezproreda"/>
        <w:ind w:left="1080"/>
        <w:jc w:val="center"/>
        <w:rPr>
          <w:b/>
          <w:sz w:val="28"/>
          <w:szCs w:val="28"/>
          <w:lang w:val="sv-SE"/>
        </w:rPr>
      </w:pPr>
    </w:p>
    <w:p w14:paraId="4065AFC9" w14:textId="77777777" w:rsidR="00E33F5E" w:rsidRPr="004E5BCE" w:rsidRDefault="00E33F5E" w:rsidP="006D1B26">
      <w:pPr>
        <w:pStyle w:val="Bezproreda"/>
        <w:ind w:left="1080"/>
        <w:jc w:val="center"/>
        <w:rPr>
          <w:b/>
          <w:sz w:val="28"/>
          <w:szCs w:val="28"/>
          <w:lang w:val="sv-SE"/>
        </w:rPr>
      </w:pPr>
    </w:p>
    <w:p w14:paraId="4C2E92B3" w14:textId="03D85BB6" w:rsidR="00091442" w:rsidRDefault="000F1604" w:rsidP="00013398">
      <w:pPr>
        <w:pStyle w:val="Bezproreda"/>
        <w:jc w:val="both"/>
      </w:pPr>
      <w:r w:rsidRPr="004E5BCE">
        <w:rPr>
          <w:lang w:val="sv-SE"/>
        </w:rPr>
        <w:t>U tabeli je dan pr</w:t>
      </w:r>
      <w:r w:rsidR="0005759F" w:rsidRPr="004E5BCE">
        <w:rPr>
          <w:lang w:val="sv-SE"/>
        </w:rPr>
        <w:t>egled otplate kredita</w:t>
      </w:r>
      <w:r w:rsidRPr="004E5BCE">
        <w:rPr>
          <w:lang w:val="sv-SE"/>
        </w:rPr>
        <w:t xml:space="preserve"> od HBOR-a </w:t>
      </w:r>
      <w:r w:rsidR="0005759F" w:rsidRPr="004E5BCE">
        <w:rPr>
          <w:lang w:val="sv-SE"/>
        </w:rPr>
        <w:t>iz</w:t>
      </w:r>
      <w:r w:rsidRPr="004E5BCE">
        <w:rPr>
          <w:lang w:val="sv-SE"/>
        </w:rPr>
        <w:t xml:space="preserve"> 200</w:t>
      </w:r>
      <w:r w:rsidR="00594D84" w:rsidRPr="004E5BCE">
        <w:rPr>
          <w:lang w:val="sv-SE"/>
        </w:rPr>
        <w:t>7</w:t>
      </w:r>
      <w:r w:rsidRPr="004E5BCE">
        <w:rPr>
          <w:lang w:val="sv-SE"/>
        </w:rPr>
        <w:t xml:space="preserve">. godine za </w:t>
      </w:r>
      <w:r w:rsidR="00630A5F" w:rsidRPr="004E5BCE">
        <w:rPr>
          <w:lang w:val="sv-SE"/>
        </w:rPr>
        <w:t>R</w:t>
      </w:r>
      <w:r w:rsidRPr="004E5BCE">
        <w:rPr>
          <w:lang w:val="sv-SE"/>
        </w:rPr>
        <w:t>ekonstrukciju društvenog doma u Poljanici Bistranskoj u</w:t>
      </w:r>
      <w:r w:rsidR="00D25DAE" w:rsidRPr="004E5BCE">
        <w:rPr>
          <w:lang w:val="sv-SE"/>
        </w:rPr>
        <w:t xml:space="preserve"> iznosu od 1.000.000,00 kn (Ugovor o kreditu br. </w:t>
      </w:r>
      <w:r w:rsidR="00942A33" w:rsidRPr="004E5BCE">
        <w:rPr>
          <w:lang w:val="sv-SE"/>
        </w:rPr>
        <w:t xml:space="preserve"> </w:t>
      </w:r>
      <w:r w:rsidR="00071708" w:rsidRPr="004E5BCE">
        <w:rPr>
          <w:rFonts w:ascii="Arial" w:hAnsi="Arial" w:cs="Arial"/>
          <w:noProof/>
          <w:sz w:val="20"/>
          <w:szCs w:val="20"/>
          <w:lang w:val="sv-SE"/>
        </w:rPr>
        <w:t>FRR-I-0</w:t>
      </w:r>
      <w:r w:rsidR="00C97FA0" w:rsidRPr="004E5BCE">
        <w:rPr>
          <w:rFonts w:ascii="Arial" w:hAnsi="Arial" w:cs="Arial"/>
          <w:noProof/>
          <w:sz w:val="20"/>
          <w:szCs w:val="20"/>
          <w:lang w:val="sv-SE"/>
        </w:rPr>
        <w:t>5</w:t>
      </w:r>
      <w:r w:rsidR="00071708" w:rsidRPr="004E5BCE">
        <w:rPr>
          <w:rFonts w:ascii="Arial" w:hAnsi="Arial" w:cs="Arial"/>
          <w:noProof/>
          <w:sz w:val="20"/>
          <w:szCs w:val="20"/>
          <w:lang w:val="sv-SE"/>
        </w:rPr>
        <w:t>/0</w:t>
      </w:r>
      <w:r w:rsidR="00C97FA0" w:rsidRPr="004E5BCE">
        <w:rPr>
          <w:rFonts w:ascii="Arial" w:hAnsi="Arial" w:cs="Arial"/>
          <w:noProof/>
          <w:sz w:val="20"/>
          <w:szCs w:val="20"/>
          <w:lang w:val="sv-SE"/>
        </w:rPr>
        <w:t>7</w:t>
      </w:r>
      <w:r w:rsidR="0005759F" w:rsidRPr="004E5BCE">
        <w:rPr>
          <w:rFonts w:ascii="Arial" w:hAnsi="Arial" w:cs="Arial"/>
          <w:noProof/>
          <w:sz w:val="20"/>
          <w:szCs w:val="20"/>
          <w:lang w:val="sv-SE"/>
        </w:rPr>
        <w:t xml:space="preserve"> ), </w:t>
      </w:r>
      <w:r w:rsidR="00013398" w:rsidRPr="004E5BCE">
        <w:rPr>
          <w:lang w:val="sv-SE"/>
        </w:rPr>
        <w:t xml:space="preserve">kredita </w:t>
      </w:r>
      <w:r w:rsidR="0005759F" w:rsidRPr="004E5BCE">
        <w:rPr>
          <w:lang w:val="sv-SE"/>
        </w:rPr>
        <w:t xml:space="preserve">iz </w:t>
      </w:r>
      <w:r w:rsidR="00013398" w:rsidRPr="004E5BCE">
        <w:rPr>
          <w:lang w:val="sv-SE"/>
        </w:rPr>
        <w:t>200</w:t>
      </w:r>
      <w:r w:rsidR="00594D84" w:rsidRPr="004E5BCE">
        <w:rPr>
          <w:lang w:val="sv-SE"/>
        </w:rPr>
        <w:t>8</w:t>
      </w:r>
      <w:r w:rsidR="00013398" w:rsidRPr="004E5BCE">
        <w:rPr>
          <w:lang w:val="sv-SE"/>
        </w:rPr>
        <w:t xml:space="preserve">. </w:t>
      </w:r>
      <w:r w:rsidR="00DF214B" w:rsidRPr="004E5BCE">
        <w:rPr>
          <w:lang w:val="sv-SE"/>
        </w:rPr>
        <w:t>g</w:t>
      </w:r>
      <w:r w:rsidR="00013398" w:rsidRPr="004E5BCE">
        <w:rPr>
          <w:lang w:val="sv-SE"/>
        </w:rPr>
        <w:t xml:space="preserve">odine za </w:t>
      </w:r>
      <w:r w:rsidR="00630A5F" w:rsidRPr="004E5BCE">
        <w:rPr>
          <w:lang w:val="sv-SE"/>
        </w:rPr>
        <w:t>I</w:t>
      </w:r>
      <w:r w:rsidR="00C97FA0" w:rsidRPr="004E5BCE">
        <w:rPr>
          <w:lang w:val="sv-SE"/>
        </w:rPr>
        <w:t>zgradnju pješačkih</w:t>
      </w:r>
      <w:r w:rsidR="00013398" w:rsidRPr="004E5BCE">
        <w:rPr>
          <w:lang w:val="sv-SE"/>
        </w:rPr>
        <w:t xml:space="preserve"> pločn</w:t>
      </w:r>
      <w:r w:rsidR="009F658F" w:rsidRPr="004E5BCE">
        <w:rPr>
          <w:lang w:val="sv-SE"/>
        </w:rPr>
        <w:t>ika</w:t>
      </w:r>
      <w:r w:rsidR="00C97FA0" w:rsidRPr="004E5BCE">
        <w:rPr>
          <w:lang w:val="sv-SE"/>
        </w:rPr>
        <w:t xml:space="preserve"> i oborinske odvodnje</w:t>
      </w:r>
      <w:r w:rsidR="009F658F" w:rsidRPr="004E5BCE">
        <w:rPr>
          <w:lang w:val="sv-SE"/>
        </w:rPr>
        <w:t xml:space="preserve"> u iznosu od 2.481.582,81 kn</w:t>
      </w:r>
      <w:r w:rsidR="00071708" w:rsidRPr="004E5BCE">
        <w:rPr>
          <w:lang w:val="sv-SE"/>
        </w:rPr>
        <w:t xml:space="preserve"> (Ugovor o kreditu br. </w:t>
      </w:r>
      <w:r w:rsidR="00071708" w:rsidRPr="004E5BCE">
        <w:rPr>
          <w:rFonts w:ascii="Arial" w:hAnsi="Arial" w:cs="Arial"/>
          <w:noProof/>
          <w:sz w:val="20"/>
          <w:szCs w:val="20"/>
          <w:lang w:val="sv-SE"/>
        </w:rPr>
        <w:t>FRR-I-01/08</w:t>
      </w:r>
      <w:r w:rsidR="0005759F" w:rsidRPr="004E5BCE">
        <w:rPr>
          <w:rFonts w:ascii="Arial" w:hAnsi="Arial" w:cs="Arial"/>
          <w:b/>
          <w:noProof/>
          <w:sz w:val="20"/>
          <w:szCs w:val="20"/>
          <w:lang w:val="sv-SE"/>
        </w:rPr>
        <w:t xml:space="preserve"> </w:t>
      </w:r>
      <w:r w:rsidR="00071708" w:rsidRPr="004E5BCE">
        <w:rPr>
          <w:rFonts w:ascii="Arial" w:hAnsi="Arial" w:cs="Arial"/>
          <w:noProof/>
          <w:sz w:val="20"/>
          <w:szCs w:val="20"/>
          <w:lang w:val="sv-SE"/>
        </w:rPr>
        <w:t>)</w:t>
      </w:r>
      <w:r w:rsidR="009852A5" w:rsidRPr="004E5BCE">
        <w:rPr>
          <w:rFonts w:ascii="Arial" w:hAnsi="Arial" w:cs="Arial"/>
          <w:noProof/>
          <w:sz w:val="20"/>
          <w:szCs w:val="20"/>
          <w:lang w:val="sv-SE"/>
        </w:rPr>
        <w:t>,</w:t>
      </w:r>
      <w:r w:rsidR="00942A33" w:rsidRPr="004E5BCE">
        <w:rPr>
          <w:lang w:val="sv-SE"/>
        </w:rPr>
        <w:t xml:space="preserve"> </w:t>
      </w:r>
      <w:r w:rsidR="00000383" w:rsidRPr="004E5BCE">
        <w:rPr>
          <w:lang w:val="sv-SE"/>
        </w:rPr>
        <w:t>kredita</w:t>
      </w:r>
      <w:r w:rsidR="0005759F" w:rsidRPr="004E5BCE">
        <w:rPr>
          <w:lang w:val="sv-SE"/>
        </w:rPr>
        <w:t xml:space="preserve"> iz 2018</w:t>
      </w:r>
      <w:r w:rsidR="00942A33" w:rsidRPr="004E5BCE">
        <w:rPr>
          <w:lang w:val="sv-SE"/>
        </w:rPr>
        <w:t>. godine</w:t>
      </w:r>
      <w:r w:rsidR="00000383" w:rsidRPr="004E5BCE">
        <w:rPr>
          <w:lang w:val="sv-SE"/>
        </w:rPr>
        <w:t xml:space="preserve"> </w:t>
      </w:r>
      <w:r w:rsidR="00630A5F" w:rsidRPr="004E5BCE">
        <w:rPr>
          <w:lang w:val="sv-SE"/>
        </w:rPr>
        <w:t xml:space="preserve">za Izgradnju komunalne infrastrukture </w:t>
      </w:r>
      <w:r w:rsidR="002F5457" w:rsidRPr="004E5BCE">
        <w:rPr>
          <w:lang w:val="sv-SE"/>
        </w:rPr>
        <w:t>u iznosu od 9</w:t>
      </w:r>
      <w:r w:rsidR="002937F4" w:rsidRPr="004E5BCE">
        <w:rPr>
          <w:lang w:val="sv-SE"/>
        </w:rPr>
        <w:t>.</w:t>
      </w:r>
      <w:r w:rsidR="002F5457" w:rsidRPr="004E5BCE">
        <w:rPr>
          <w:lang w:val="sv-SE"/>
        </w:rPr>
        <w:t>486.136,33</w:t>
      </w:r>
      <w:r w:rsidR="00C97FA0" w:rsidRPr="004E5BCE">
        <w:rPr>
          <w:lang w:val="sv-SE"/>
        </w:rPr>
        <w:t xml:space="preserve"> kn </w:t>
      </w:r>
      <w:r w:rsidR="0005759F" w:rsidRPr="004E5BCE">
        <w:rPr>
          <w:lang w:val="sv-SE"/>
        </w:rPr>
        <w:t>(Ugovor o kreditu br. KOKF-18-1100259)</w:t>
      </w:r>
      <w:r w:rsidR="009852A5" w:rsidRPr="004E5BCE">
        <w:rPr>
          <w:lang w:val="sv-SE"/>
        </w:rPr>
        <w:t xml:space="preserve"> i kredita iz 2022. godine za investicije javnog sektora (Rekonstrukcija dijela Podgorske ulice </w:t>
      </w:r>
      <w:r w:rsidR="00B22CB4" w:rsidRPr="004E5BCE">
        <w:rPr>
          <w:lang w:val="sv-SE"/>
        </w:rPr>
        <w:t>i obnova zgrade stare škole i kulturno – turistička revitalizacija kroz ITU mehanizam -Ekomuzej Bistra) u iznosu od 5.241.123,76 kn</w:t>
      </w:r>
      <w:r w:rsidR="00795117" w:rsidRPr="004E5BCE">
        <w:rPr>
          <w:lang w:val="sv-SE"/>
        </w:rPr>
        <w:t xml:space="preserve"> (Ugovor o kreditu br. </w:t>
      </w:r>
      <w:r w:rsidR="00795117">
        <w:t>INJS-22-1102088).</w:t>
      </w:r>
    </w:p>
    <w:p w14:paraId="31BEB60B" w14:textId="77777777" w:rsidR="00D6441A" w:rsidRDefault="00D6441A" w:rsidP="00487E32">
      <w:pPr>
        <w:pStyle w:val="Bezproreda"/>
        <w:ind w:left="720"/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276"/>
        <w:gridCol w:w="1275"/>
        <w:gridCol w:w="1276"/>
        <w:gridCol w:w="1276"/>
        <w:gridCol w:w="1276"/>
        <w:gridCol w:w="1134"/>
        <w:gridCol w:w="1134"/>
      </w:tblGrid>
      <w:tr w:rsidR="00D51C22" w:rsidRPr="0073646A" w14:paraId="72121DC6" w14:textId="77777777" w:rsidTr="00D82E89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C5A95BD" w14:textId="77777777" w:rsidR="00D51C22" w:rsidRDefault="00D51C22" w:rsidP="007364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</w:p>
          <w:p w14:paraId="3A2F7A62" w14:textId="77777777" w:rsidR="00D51C22" w:rsidRPr="0073646A" w:rsidRDefault="00D51C22" w:rsidP="007364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Davatelj kredita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76CBDB" w14:textId="77777777" w:rsidR="00D51C22" w:rsidRPr="0073646A" w:rsidRDefault="00D51C22" w:rsidP="007364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Namjena kredita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776A9F" w14:textId="77777777" w:rsidR="00D51C22" w:rsidRPr="0073646A" w:rsidRDefault="00D51C22" w:rsidP="007364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Iznos kredita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423C56" w14:textId="24760E67" w:rsidR="00D51C22" w:rsidRPr="0073646A" w:rsidRDefault="00D51C22" w:rsidP="000654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Stanje</w:t>
            </w:r>
            <w:r w:rsidR="00513D6E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kredita  1.1.</w:t>
            </w:r>
            <w:r w:rsidR="005F6D59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202</w:t>
            </w:r>
            <w:r w:rsidR="0009652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2</w:t>
            </w:r>
            <w:r w:rsidR="005F6D59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11A2A2" w14:textId="77777777" w:rsidR="00D51C22" w:rsidRPr="0073646A" w:rsidRDefault="00D51C22" w:rsidP="009F5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Otplat</w:t>
            </w:r>
            <w:r w:rsidR="009F5BD8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a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glavnice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98F034" w14:textId="7A082A00" w:rsidR="00D51C22" w:rsidRPr="0073646A" w:rsidRDefault="00D51C22" w:rsidP="005B37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Stanje </w:t>
            </w:r>
            <w:r w:rsidR="00513D6E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kredita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="0009652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3</w:t>
            </w:r>
            <w:r w:rsidR="00F5429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1</w:t>
            </w:r>
            <w:r w:rsidR="0009652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.</w:t>
            </w:r>
            <w:r w:rsidR="00F5429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12</w:t>
            </w:r>
            <w:r w:rsidR="0009652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.2022</w:t>
            </w:r>
            <w:r w:rsidR="005F6D59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B43BC15" w14:textId="77777777" w:rsidR="00D51C22" w:rsidRDefault="00D51C22" w:rsidP="00A702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</w:p>
          <w:p w14:paraId="10932628" w14:textId="77777777" w:rsidR="00D51C22" w:rsidRDefault="00D51C22" w:rsidP="00A702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Otplata</w:t>
            </w:r>
          </w:p>
          <w:p w14:paraId="782B8CAB" w14:textId="25E7C319" w:rsidR="00D51C22" w:rsidRPr="0073646A" w:rsidRDefault="00103DF4" w:rsidP="00A702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</w:t>
            </w:r>
            <w:r w:rsidR="00D51C22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amata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C0688B" w14:textId="77777777" w:rsidR="00D51C22" w:rsidRPr="0073646A" w:rsidRDefault="00D51C22" w:rsidP="00D51C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Datum primanja kredita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77700B" w14:textId="77777777" w:rsidR="00D51C22" w:rsidRPr="0073646A" w:rsidRDefault="00D51C22" w:rsidP="00D51C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Datum dospijeća kredita</w:t>
            </w:r>
          </w:p>
        </w:tc>
      </w:tr>
      <w:tr w:rsidR="00D51C22" w:rsidRPr="0073646A" w14:paraId="12B1954F" w14:textId="77777777" w:rsidTr="003471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3595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61CD6A52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2074B9C9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05F" w14:textId="77777777" w:rsidR="00D51C22" w:rsidRPr="0073646A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Rekonstrukcija društvenog doma u Poljanici</w:t>
            </w:r>
            <w:r w:rsidR="00613E55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</w:t>
            </w:r>
            <w:proofErr w:type="spellStart"/>
            <w:r w:rsidR="00613E55">
              <w:rPr>
                <w:rFonts w:eastAsia="Times New Roman" w:cstheme="minorHAnsi"/>
                <w:sz w:val="18"/>
                <w:szCs w:val="18"/>
                <w:lang w:val="hr-HR" w:eastAsia="hr-HR"/>
              </w:rPr>
              <w:t>Bistranskoj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9E0" w14:textId="77777777" w:rsidR="00D51C22" w:rsidRPr="0073646A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sz w:val="18"/>
                <w:szCs w:val="18"/>
                <w:lang w:val="hr-HR" w:eastAsia="hr-HR"/>
              </w:rPr>
              <w:t>1.000.000,00</w:t>
            </w: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64B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21D59C67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ADDD4E4" w14:textId="76EB029B" w:rsidR="00D51C22" w:rsidRPr="0073646A" w:rsidRDefault="0058272F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129.392,97</w:t>
            </w:r>
            <w:r w:rsidR="00840B2E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E84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7B9726ED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70BD3E4B" w14:textId="6AE0B8A0" w:rsidR="00D51C22" w:rsidRPr="0073646A" w:rsidRDefault="00AD375A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8</w:t>
            </w:r>
            <w:r w:rsidR="00B91576">
              <w:rPr>
                <w:rFonts w:eastAsia="Times New Roman" w:cstheme="minorHAnsi"/>
                <w:sz w:val="18"/>
                <w:szCs w:val="18"/>
                <w:lang w:val="hr-HR" w:eastAsia="hr-HR"/>
              </w:rPr>
              <w:t>6.163,78</w:t>
            </w:r>
            <w:r w:rsidR="001915AB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</w:t>
            </w:r>
            <w:r w:rsidR="00D51C22">
              <w:rPr>
                <w:rFonts w:eastAsia="Times New Roman" w:cstheme="minorHAnsi"/>
                <w:sz w:val="18"/>
                <w:szCs w:val="18"/>
                <w:lang w:val="hr-HR" w:eastAsia="hr-HR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82D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053F939A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730E38D5" w14:textId="65796B93" w:rsidR="00D51C22" w:rsidRPr="0073646A" w:rsidRDefault="00841AD5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43.229,19</w:t>
            </w:r>
            <w:r w:rsidR="00D51C22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44EF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430C3A8C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472EEFC4" w14:textId="09CF64DD" w:rsidR="00D51C22" w:rsidRDefault="008A6F5B" w:rsidP="005827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2.428,96</w:t>
            </w:r>
            <w:r w:rsidR="00D51C22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30C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7CEE331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76EE7DC7" w14:textId="77777777" w:rsidR="00D51C22" w:rsidRPr="0073646A" w:rsidRDefault="002865D9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31.03.2008.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73A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0ABF7055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6D45328F" w14:textId="77777777" w:rsidR="00D51C22" w:rsidRPr="0073646A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31.05.2023.</w:t>
            </w:r>
          </w:p>
        </w:tc>
      </w:tr>
      <w:tr w:rsidR="00D51C22" w:rsidRPr="0073646A" w14:paraId="08A9CF2B" w14:textId="77777777" w:rsidTr="003471E4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A6D4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0A41F686" w14:textId="77777777" w:rsidR="00D51C22" w:rsidRPr="0073646A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E8D" w14:textId="77777777" w:rsidR="00D51C22" w:rsidRPr="0073646A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Izgradnja pješačkog pločnika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FB9" w14:textId="77777777" w:rsidR="00D51C22" w:rsidRPr="0073646A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sz w:val="18"/>
                <w:szCs w:val="18"/>
                <w:lang w:val="hr-HR" w:eastAsia="hr-HR"/>
              </w:rPr>
              <w:t>2.481.582,81</w:t>
            </w: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5E09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6E5F5117" w14:textId="3A4FEBD1" w:rsidR="00D51C22" w:rsidRPr="0073646A" w:rsidRDefault="0058272F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638.773,29</w:t>
            </w:r>
            <w:r w:rsidR="00840B2E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</w:t>
            </w:r>
            <w:r w:rsidR="00D51C22">
              <w:rPr>
                <w:rFonts w:eastAsia="Times New Roman" w:cstheme="minorHAnsi"/>
                <w:sz w:val="18"/>
                <w:szCs w:val="18"/>
                <w:lang w:val="hr-HR" w:eastAsia="hr-HR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6AE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53F0EDA2" w14:textId="13E09A67" w:rsidR="00D51C22" w:rsidRPr="0073646A" w:rsidRDefault="00AD375A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21</w:t>
            </w:r>
            <w:r w:rsidR="00B91576">
              <w:rPr>
                <w:rFonts w:eastAsia="Times New Roman" w:cstheme="minorHAnsi"/>
                <w:sz w:val="18"/>
                <w:szCs w:val="18"/>
                <w:lang w:val="hr-HR" w:eastAsia="hr-HR"/>
              </w:rPr>
              <w:t>1.943,34</w:t>
            </w:r>
            <w:r w:rsidR="00D51C22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3352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392B7F8" w14:textId="107E145E" w:rsidR="00D51C22" w:rsidRPr="0073646A" w:rsidRDefault="00FD5836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42</w:t>
            </w:r>
            <w:r w:rsidR="00841AD5">
              <w:rPr>
                <w:rFonts w:eastAsia="Times New Roman" w:cstheme="minorHAnsi"/>
                <w:sz w:val="18"/>
                <w:szCs w:val="18"/>
                <w:lang w:val="hr-HR" w:eastAsia="hr-HR"/>
              </w:rPr>
              <w:t>6.829,95</w:t>
            </w:r>
            <w:r w:rsidR="00D51C22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5D23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C0A02D3" w14:textId="23F2830F" w:rsidR="00D51C22" w:rsidRDefault="008A6F5B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13.996,41</w:t>
            </w:r>
            <w:r w:rsidR="00D51C22">
              <w:rPr>
                <w:rFonts w:eastAsia="Times New Roman" w:cstheme="minorHAnsi"/>
                <w:sz w:val="18"/>
                <w:szCs w:val="18"/>
                <w:lang w:val="hr-HR" w:eastAsia="hr-HR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CE9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763102B0" w14:textId="77777777" w:rsidR="00D51C22" w:rsidRPr="0073646A" w:rsidRDefault="002865D9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31.12.2009.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174B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49276DBD" w14:textId="77777777" w:rsidR="00D51C22" w:rsidRPr="0073646A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31.11.2024.</w:t>
            </w:r>
          </w:p>
        </w:tc>
      </w:tr>
      <w:tr w:rsidR="008717B8" w:rsidRPr="0073646A" w14:paraId="50FB84F5" w14:textId="77777777" w:rsidTr="003471E4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607C" w14:textId="77777777" w:rsidR="008717B8" w:rsidRDefault="008717B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65EB7A44" w14:textId="77777777" w:rsidR="008717B8" w:rsidRDefault="008717B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8169" w14:textId="77777777" w:rsidR="00000383" w:rsidRDefault="00000383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4877528A" w14:textId="77777777" w:rsidR="008717B8" w:rsidRDefault="008717B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Infrastruktura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5738" w14:textId="77777777" w:rsidR="008717B8" w:rsidRPr="00B62D10" w:rsidRDefault="005B373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10.100.000,00</w:t>
            </w:r>
            <w:r w:rsidR="00C724F5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C614" w14:textId="77777777" w:rsidR="008717B8" w:rsidRPr="00B62D10" w:rsidRDefault="008717B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3F7B2BA" w14:textId="4BCCD6F2" w:rsidR="00B62D10" w:rsidRPr="00B62D10" w:rsidRDefault="0058272F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9.486.136,66</w:t>
            </w:r>
            <w:r w:rsidR="00603933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4BA9" w14:textId="77777777" w:rsidR="008717B8" w:rsidRPr="00B62D10" w:rsidRDefault="008717B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5AB34DD0" w14:textId="17BB96B0" w:rsidR="00B62D10" w:rsidRPr="00B62D10" w:rsidRDefault="00B62D10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B62D10">
              <w:rPr>
                <w:rFonts w:eastAsia="Times New Roman" w:cstheme="minorHAnsi"/>
                <w:sz w:val="18"/>
                <w:szCs w:val="18"/>
                <w:lang w:val="hr-HR" w:eastAsia="hr-HR"/>
              </w:rPr>
              <w:t>0,00</w:t>
            </w:r>
            <w:r w:rsidR="00E33F5E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FFFA" w14:textId="77777777" w:rsidR="002F5457" w:rsidRDefault="002F5457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0CB4E461" w14:textId="2F12C1EC" w:rsidR="00B62D10" w:rsidRPr="00B62D10" w:rsidRDefault="005B373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9</w:t>
            </w:r>
            <w:r w:rsidR="0058272F">
              <w:rPr>
                <w:rFonts w:eastAsia="Times New Roman" w:cstheme="minorHAnsi"/>
                <w:sz w:val="18"/>
                <w:szCs w:val="18"/>
                <w:lang w:val="hr-HR" w:eastAsia="hr-HR"/>
              </w:rPr>
              <w:t>.</w:t>
            </w: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486.136,66</w:t>
            </w:r>
            <w:r w:rsidR="0006542B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A0674" w14:textId="77777777" w:rsidR="008717B8" w:rsidRDefault="008717B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FC63FDF" w14:textId="1B2A1AE7" w:rsidR="004E1380" w:rsidRPr="00B62D10" w:rsidRDefault="008A6F5B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166.007,39 </w:t>
            </w:r>
            <w:r w:rsidR="00603933">
              <w:rPr>
                <w:rFonts w:eastAsia="Times New Roman" w:cstheme="minorHAnsi"/>
                <w:sz w:val="18"/>
                <w:szCs w:val="18"/>
                <w:lang w:val="hr-HR" w:eastAsia="hr-HR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1C8A" w14:textId="77777777" w:rsidR="008717B8" w:rsidRDefault="008717B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278C9B66" w14:textId="77777777" w:rsidR="00B62D10" w:rsidRPr="00B62D10" w:rsidRDefault="00A979B6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20.12</w:t>
            </w:r>
            <w:r w:rsidR="002D5E91">
              <w:rPr>
                <w:rFonts w:eastAsia="Times New Roman" w:cstheme="minorHAnsi"/>
                <w:sz w:val="18"/>
                <w:szCs w:val="18"/>
                <w:lang w:val="hr-HR" w:eastAsia="hr-HR"/>
              </w:rPr>
              <w:t>.2019.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538C" w14:textId="77777777" w:rsidR="008717B8" w:rsidRDefault="008717B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DBC043E" w14:textId="77777777" w:rsidR="0082260E" w:rsidRPr="00B62D10" w:rsidRDefault="0082260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31.10.2034.</w:t>
            </w:r>
          </w:p>
        </w:tc>
      </w:tr>
      <w:tr w:rsidR="00A86685" w:rsidRPr="0073646A" w14:paraId="0B2EB0AD" w14:textId="77777777" w:rsidTr="003471E4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9B46" w14:textId="185D6617" w:rsidR="00A86685" w:rsidRDefault="00A86685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B03C" w14:textId="20DFEBC9" w:rsidR="00A86685" w:rsidRDefault="00B22CB4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Rekonstrukcija dijela Podgorske i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Ekomuzej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Bistra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C58A" w14:textId="3B60FC42" w:rsidR="00A86685" w:rsidRDefault="00B22CB4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5.241.123,76 kn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0D83" w14:textId="0DC5F3E0" w:rsidR="00A86685" w:rsidRPr="00B62D10" w:rsidRDefault="00F5429A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0,00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0DEA" w14:textId="13E7DD83" w:rsidR="00A86685" w:rsidRPr="00B62D10" w:rsidRDefault="00F5429A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0,00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B41B" w14:textId="4FD869C4" w:rsidR="00A86685" w:rsidRDefault="00FD5836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109.376,28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65170" w14:textId="52D19A60" w:rsidR="00A86685" w:rsidRDefault="006C74D3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0,00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2988" w14:textId="7F056B46" w:rsidR="00A86685" w:rsidRDefault="00890DF7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do 31.12.2023.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F2FD" w14:textId="05AF246F" w:rsidR="00A86685" w:rsidRDefault="007C4B44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31.12.2035.</w:t>
            </w:r>
          </w:p>
        </w:tc>
      </w:tr>
      <w:tr w:rsidR="00DB4374" w:rsidRPr="0073646A" w14:paraId="2EBA0364" w14:textId="77777777" w:rsidTr="00103DF4">
        <w:trPr>
          <w:trHeight w:val="46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7AF3" w14:textId="77777777" w:rsidR="00DB4374" w:rsidRDefault="00DB4374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801B537" w14:textId="77777777" w:rsidR="00DB4374" w:rsidRPr="0073646A" w:rsidRDefault="00DB4374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DB437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B8E7" w14:textId="0D2CAAD3" w:rsidR="00DB4374" w:rsidRPr="0073646A" w:rsidRDefault="00976C24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1</w:t>
            </w:r>
            <w:r w:rsidR="00F5429A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8.822.706,57</w:t>
            </w:r>
            <w:r w:rsidR="00DB4374" w:rsidRPr="00953E00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390E" w14:textId="6CBE95B4" w:rsidR="00DB4374" w:rsidRPr="0073646A" w:rsidRDefault="00103DF4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10.254.302,92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9E57" w14:textId="60284405" w:rsidR="00DB4374" w:rsidRPr="0073646A" w:rsidRDefault="00B91576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298.107,12</w:t>
            </w:r>
            <w:r w:rsidR="00103DF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1153" w14:textId="119222C0" w:rsidR="00DB4374" w:rsidRPr="0073646A" w:rsidRDefault="00103DF4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10.</w:t>
            </w:r>
            <w:r w:rsidR="00D8100E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0</w:t>
            </w:r>
            <w:r w:rsidR="00361460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65.572,08</w:t>
            </w: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C6CF3" w14:textId="4BA30106" w:rsidR="00DB4374" w:rsidRPr="0073646A" w:rsidRDefault="008A6F5B" w:rsidP="00D5035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182.432,76</w:t>
            </w:r>
            <w:r w:rsidR="00103DF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147" w14:textId="77777777" w:rsidR="00DB4374" w:rsidRPr="0073646A" w:rsidRDefault="00DB4374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12F4" w14:textId="77777777" w:rsidR="00DB4374" w:rsidRPr="0073646A" w:rsidRDefault="00DB4374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</w:tbl>
    <w:p w14:paraId="3120EA9F" w14:textId="18158AE3" w:rsidR="00A0366F" w:rsidRDefault="00A0366F" w:rsidP="00A0366F">
      <w:pPr>
        <w:pStyle w:val="Odlomakpopisa"/>
        <w:spacing w:after="0"/>
        <w:jc w:val="both"/>
      </w:pPr>
    </w:p>
    <w:p w14:paraId="0D7DEA47" w14:textId="77777777" w:rsidR="00E33F5E" w:rsidRDefault="00E33F5E" w:rsidP="00A0366F">
      <w:pPr>
        <w:pStyle w:val="Odlomakpopisa"/>
        <w:spacing w:after="0"/>
        <w:jc w:val="both"/>
      </w:pPr>
    </w:p>
    <w:p w14:paraId="56D5A0B0" w14:textId="7E31795B" w:rsidR="00F80B15" w:rsidRDefault="009D32D3" w:rsidP="001E3D44">
      <w:pPr>
        <w:pStyle w:val="Odlomakpopisa"/>
        <w:numPr>
          <w:ilvl w:val="0"/>
          <w:numId w:val="3"/>
        </w:numPr>
        <w:spacing w:after="0"/>
        <w:jc w:val="both"/>
      </w:pPr>
      <w:r>
        <w:t>Dana 27.04.2020. godine Općina Bistra je, sukladno Naputku o načinu isplate beskamatnog zajma jedinicama lokalne i područne (regionalne) samouprave, Hrvatskom zavodu za mirovinsko osiguranje i Hrvatskom zavodu za zdravstveno osigu</w:t>
      </w:r>
      <w:r w:rsidR="0082247A">
        <w:t>ranje (Narodne novine 46/2020)</w:t>
      </w:r>
      <w:r>
        <w:t>, zatražila</w:t>
      </w:r>
      <w:r w:rsidR="00E821EB">
        <w:t xml:space="preserve"> </w:t>
      </w:r>
      <w:r w:rsidR="00B17F49">
        <w:t>od Ministarstva financija beskamatni zajam za premošćivanje situacije nastale zbog različi</w:t>
      </w:r>
      <w:r w:rsidR="00C75E1D">
        <w:t>te dinamike priljeva sredstava i</w:t>
      </w:r>
      <w:r w:rsidR="00B17F49">
        <w:t xml:space="preserve"> dospijeća obveza </w:t>
      </w:r>
      <w:proofErr w:type="spellStart"/>
      <w:r w:rsidR="00B17F49">
        <w:t>usljed</w:t>
      </w:r>
      <w:proofErr w:type="spellEnd"/>
      <w:r w:rsidR="00B17F49">
        <w:t xml:space="preserve"> odgode plaćanja i/ili obročne otplate, povrata, odnosno oslobođenja od plaćanja poreza na dohodak, prireza porezu na dohodak </w:t>
      </w:r>
      <w:r w:rsidR="006B5CA2">
        <w:t>i</w:t>
      </w:r>
      <w:r w:rsidR="00B17F49">
        <w:t xml:space="preserve"> doprinosa.</w:t>
      </w:r>
      <w:r w:rsidR="00C70670">
        <w:t xml:space="preserve"> </w:t>
      </w:r>
    </w:p>
    <w:p w14:paraId="5C82725A" w14:textId="4835F1FC" w:rsidR="00F80B15" w:rsidRDefault="001461F9" w:rsidP="00F80B15">
      <w:pPr>
        <w:pStyle w:val="Odlomakpopisa"/>
        <w:spacing w:after="0"/>
        <w:jc w:val="both"/>
      </w:pPr>
      <w:r>
        <w:t>Beskamatni zajam po osnovi odgođenih plaćanja poreza i prireza na dohodak za razdoblje od 01.05.2020.</w:t>
      </w:r>
      <w:r w:rsidR="00073143">
        <w:t xml:space="preserve"> </w:t>
      </w:r>
      <w:r>
        <w:t xml:space="preserve">g. do </w:t>
      </w:r>
      <w:r w:rsidR="00F6392E">
        <w:t>3</w:t>
      </w:r>
      <w:r w:rsidR="00893FD7">
        <w:t>1</w:t>
      </w:r>
      <w:r w:rsidR="00F6392E">
        <w:t>.</w:t>
      </w:r>
      <w:r w:rsidR="00893FD7">
        <w:t>12</w:t>
      </w:r>
      <w:r w:rsidR="00F6392E">
        <w:t>.2022</w:t>
      </w:r>
      <w:r>
        <w:t>.</w:t>
      </w:r>
      <w:r w:rsidR="00073143">
        <w:t xml:space="preserve"> </w:t>
      </w:r>
      <w:r>
        <w:t xml:space="preserve">g. </w:t>
      </w:r>
      <w:r w:rsidR="00F80B15">
        <w:t xml:space="preserve">- </w:t>
      </w:r>
      <w:r>
        <w:t xml:space="preserve">ukupno je isplaćeno zajma u iznosu od 852.375,50 kuna, a vraćeno je </w:t>
      </w:r>
      <w:r w:rsidR="00F6392E">
        <w:t>6</w:t>
      </w:r>
      <w:r w:rsidR="00893FD7">
        <w:t>47.708,41</w:t>
      </w:r>
      <w:r>
        <w:t xml:space="preserve"> kuna. </w:t>
      </w:r>
    </w:p>
    <w:p w14:paraId="67EA9F54" w14:textId="32ACED54" w:rsidR="00F6392E" w:rsidRDefault="001461F9" w:rsidP="00F6392E">
      <w:pPr>
        <w:pStyle w:val="Odlomakpopisa"/>
        <w:spacing w:after="0"/>
        <w:jc w:val="both"/>
      </w:pPr>
      <w:r>
        <w:t xml:space="preserve">Stanje na dan </w:t>
      </w:r>
      <w:r w:rsidR="00F6392E">
        <w:t>3</w:t>
      </w:r>
      <w:r w:rsidR="00893FD7">
        <w:t>1</w:t>
      </w:r>
      <w:r w:rsidR="00F6392E">
        <w:t>.</w:t>
      </w:r>
      <w:r w:rsidR="00893FD7">
        <w:t>12</w:t>
      </w:r>
      <w:r>
        <w:t>.202</w:t>
      </w:r>
      <w:r w:rsidR="00F6392E">
        <w:t>2</w:t>
      </w:r>
      <w:r>
        <w:t>.</w:t>
      </w:r>
      <w:r w:rsidR="00073143">
        <w:t xml:space="preserve"> </w:t>
      </w:r>
      <w:r>
        <w:t xml:space="preserve">g. </w:t>
      </w:r>
      <w:r w:rsidR="006A4ED6">
        <w:t xml:space="preserve">za povrat u 2023. g. </w:t>
      </w:r>
      <w:r w:rsidR="00F6392E">
        <w:t>iznosi 20</w:t>
      </w:r>
      <w:r w:rsidR="00893FD7">
        <w:t>4.667,09 kn.</w:t>
      </w:r>
      <w:r w:rsidR="00EE1E07">
        <w:t xml:space="preserve"> </w:t>
      </w:r>
    </w:p>
    <w:p w14:paraId="0878AF58" w14:textId="4222AFE5" w:rsidR="00A0366F" w:rsidRPr="009D32D3" w:rsidRDefault="001461F9" w:rsidP="009C436F">
      <w:pPr>
        <w:pStyle w:val="Odlomakpopisa"/>
        <w:numPr>
          <w:ilvl w:val="0"/>
          <w:numId w:val="3"/>
        </w:numPr>
        <w:spacing w:after="0"/>
        <w:jc w:val="both"/>
      </w:pPr>
      <w:r>
        <w:t xml:space="preserve">Beskamatni zajam po </w:t>
      </w:r>
      <w:r w:rsidR="009C436F">
        <w:t>namirenju nedostajućih sredstava na teret računa državnog proračuna korištenih za povrat poreza na dohodak i prirezu na dohodak po godišnjoj prijavi za 2020. godinu – ukupno je isplaćeno namirenjem 2.104.944,00 kn, od čega je u ovoj godini vraćeno</w:t>
      </w:r>
      <w:r w:rsidR="00EF50EE">
        <w:t xml:space="preserve"> 479.644,72 kn</w:t>
      </w:r>
      <w:r w:rsidR="009C436F">
        <w:t xml:space="preserve"> u 4 jednaka mjesečna obroka po 119.911,18 kn, te je sa danom 07.04.2022.g</w:t>
      </w:r>
      <w:r w:rsidR="00A0366F">
        <w:t>.</w:t>
      </w:r>
      <w:r w:rsidR="009C436F">
        <w:t xml:space="preserve"> </w:t>
      </w:r>
      <w:r w:rsidR="00917825">
        <w:t xml:space="preserve">beskamatni zajam </w:t>
      </w:r>
      <w:r w:rsidR="0040327E">
        <w:t>ot</w:t>
      </w:r>
      <w:r w:rsidR="00917825">
        <w:t>plaćen u cijelosti.</w:t>
      </w:r>
    </w:p>
    <w:p w14:paraId="3C94BD28" w14:textId="77777777" w:rsidR="009C436F" w:rsidRPr="001839D5" w:rsidRDefault="009C436F" w:rsidP="001E3D44">
      <w:pPr>
        <w:jc w:val="both"/>
        <w:rPr>
          <w:b/>
          <w:i/>
          <w:lang w:val="hr-HR"/>
        </w:rPr>
      </w:pPr>
    </w:p>
    <w:p w14:paraId="1DFA9044" w14:textId="58E74D7E" w:rsidR="001A3D83" w:rsidRPr="00062268" w:rsidRDefault="00037C99" w:rsidP="001E3D44">
      <w:pPr>
        <w:jc w:val="both"/>
        <w:rPr>
          <w:b/>
          <w:i/>
        </w:rPr>
      </w:pPr>
      <w:r w:rsidRPr="00062268">
        <w:rPr>
          <w:b/>
          <w:i/>
        </w:rPr>
        <w:t>PRORAČUNSKI KORISNIK – DJEČJI VRTIĆ KAPLJICA</w:t>
      </w:r>
    </w:p>
    <w:p w14:paraId="307D4EC8" w14:textId="77777777" w:rsidR="00E26E64" w:rsidRDefault="00E26E64" w:rsidP="0060121D">
      <w:pPr>
        <w:pStyle w:val="Odlomakpopisa"/>
        <w:numPr>
          <w:ilvl w:val="0"/>
          <w:numId w:val="25"/>
        </w:numPr>
        <w:jc w:val="both"/>
      </w:pPr>
      <w:r>
        <w:t>Sukladno članku 90. Zakona o proračunu ( Narodne novine 87/08, 136/12, 15/15 )</w:t>
      </w:r>
      <w:r w:rsidR="00317B89">
        <w:t>,</w:t>
      </w:r>
      <w:r>
        <w:t xml:space="preserve"> Općinsko vijeće Općine Bistra na sjednici održanoj 20. prosinca 2018. godine donijelo je Odluku o davanju suglasnosti za zaduženje proračunskom korisniku Općine Bistra - Dječj</w:t>
      </w:r>
      <w:r w:rsidR="00317B89">
        <w:t>em</w:t>
      </w:r>
      <w:r>
        <w:t xml:space="preserve"> vrtić</w:t>
      </w:r>
      <w:r w:rsidR="00317B89">
        <w:t>u</w:t>
      </w:r>
      <w:r>
        <w:t xml:space="preserve"> Kapljica, za dugoročno kreditno zaduženje kod Hrvatske banke za obnovu i razvitak za projekt „Energetska obnova zgrade DV Kapljica na adresi Potočna ulica 4, Općina Bistra, Poljanica </w:t>
      </w:r>
      <w:proofErr w:type="spellStart"/>
      <w:r>
        <w:t>Bistranska</w:t>
      </w:r>
      <w:proofErr w:type="spellEnd"/>
      <w:r>
        <w:t>“ na iznos kredita 952.585,14 kuna. Ugovor o kreditu broj ESEU-19-1100359 sa Hrvatskom bankom za obnovu i razvitak potpisan je 27.03.2019. godine.</w:t>
      </w:r>
    </w:p>
    <w:p w14:paraId="52440C79" w14:textId="77777777" w:rsidR="00024FF1" w:rsidRDefault="00032509" w:rsidP="0060121D">
      <w:pPr>
        <w:pStyle w:val="Odlomakpopisa"/>
        <w:numPr>
          <w:ilvl w:val="0"/>
          <w:numId w:val="25"/>
        </w:numPr>
        <w:spacing w:after="0"/>
        <w:jc w:val="both"/>
      </w:pPr>
      <w:r>
        <w:t>Sukladno članku 90. Zakona o proračunu ( Narodne novine 87/08, 136/12, 15/15 )</w:t>
      </w:r>
      <w:r w:rsidR="00B1745E">
        <w:t>,</w:t>
      </w:r>
      <w:r>
        <w:t xml:space="preserve"> Općinsko vijeće Općine Bistra na sjednici održanoj 17. prosinca 2019. godine donijelo je Odluku o davanju suglasnosti za zaduženje proračunskom </w:t>
      </w:r>
      <w:r w:rsidR="00837729">
        <w:t>korisniku Općine Bistra - Dječjem</w:t>
      </w:r>
      <w:r>
        <w:t xml:space="preserve"> vrtić</w:t>
      </w:r>
      <w:r w:rsidR="00837729">
        <w:t>u</w:t>
      </w:r>
      <w:r>
        <w:t xml:space="preserve"> Kapljica, za dugoročno kreditno zaduženje kod Hrvatske banke za obnovu i razvitak za EU projekt „Rekonstrukcija i dogradnja Dječjeg vrtića Kapljica u Poljanici </w:t>
      </w:r>
      <w:proofErr w:type="spellStart"/>
      <w:r>
        <w:t>Bistranskoj</w:t>
      </w:r>
      <w:proofErr w:type="spellEnd"/>
      <w:r>
        <w:t xml:space="preserve">“ na iznos kredita 2.354.887,58 kuna. </w:t>
      </w:r>
      <w:r w:rsidR="00024FF1">
        <w:t xml:space="preserve"> Ugovor o kreditu broj EUPR-20-1100733 sa Hrvatskom bankom za obnovu i razvitak potpisan je 17.02.2020. godine.</w:t>
      </w:r>
    </w:p>
    <w:p w14:paraId="179F522E" w14:textId="77777777" w:rsidR="00A979B6" w:rsidRDefault="00A979B6" w:rsidP="0060121D">
      <w:pPr>
        <w:pStyle w:val="Odlomakpopisa"/>
        <w:numPr>
          <w:ilvl w:val="0"/>
          <w:numId w:val="8"/>
        </w:numPr>
        <w:spacing w:after="0"/>
        <w:jc w:val="both"/>
      </w:pPr>
      <w:r>
        <w:t>Sukladno članku 90. Zakona o proračunu ( Narodne novine 87/08, 136/12, 15/15 ) Općinsko vijeće Općin</w:t>
      </w:r>
      <w:r w:rsidR="002226F4">
        <w:t xml:space="preserve">e Bistra na </w:t>
      </w:r>
      <w:r w:rsidR="00A854C1">
        <w:t>28. sjednici održanoj 18. lipnja</w:t>
      </w:r>
      <w:r w:rsidR="002226F4">
        <w:t xml:space="preserve"> 2020</w:t>
      </w:r>
      <w:r>
        <w:t xml:space="preserve">. godine donijelo je Odluku o davanju suglasnosti za zaduženje proračunskom </w:t>
      </w:r>
      <w:r w:rsidR="00837729">
        <w:t>korisniku Općine Bistra - Dječjem</w:t>
      </w:r>
      <w:r>
        <w:t xml:space="preserve"> vrtić</w:t>
      </w:r>
      <w:r w:rsidR="00837729">
        <w:t>u</w:t>
      </w:r>
      <w:r>
        <w:t xml:space="preserve"> Kapljica, za dugoročno kreditno zaduženje kod Hrvatske b</w:t>
      </w:r>
      <w:r w:rsidR="002226F4">
        <w:t xml:space="preserve">anke za obnovu i razvitak za </w:t>
      </w:r>
      <w:r>
        <w:t xml:space="preserve">projekt „Rekonstrukcija i dogradnja Dječjeg vrtića Kapljica u Poljanici </w:t>
      </w:r>
      <w:proofErr w:type="spellStart"/>
      <w:r>
        <w:t>Bistransko</w:t>
      </w:r>
      <w:r w:rsidR="002226F4">
        <w:t>j</w:t>
      </w:r>
      <w:proofErr w:type="spellEnd"/>
      <w:r w:rsidR="002226F4">
        <w:t>“ na iznos kredita 730.000,00</w:t>
      </w:r>
      <w:r>
        <w:t xml:space="preserve"> kuna. </w:t>
      </w:r>
      <w:r w:rsidR="00EC5F21" w:rsidRPr="00943738">
        <w:t>Ugovor o kreditu broj EUPR-20-1101017 sa Hrvatskom bankom za obnovu i razvitak potpisan je 21.07.2020. godine.</w:t>
      </w:r>
    </w:p>
    <w:p w14:paraId="44BFCD28" w14:textId="77777777" w:rsidR="00291101" w:rsidRDefault="00291101" w:rsidP="001E3D44">
      <w:pPr>
        <w:jc w:val="both"/>
        <w:rPr>
          <w:lang w:val="sv-SE"/>
        </w:rPr>
      </w:pPr>
    </w:p>
    <w:p w14:paraId="2D5E3E7A" w14:textId="77777777" w:rsidR="004E5BCE" w:rsidRDefault="004E5BCE" w:rsidP="001E3D44">
      <w:pPr>
        <w:jc w:val="both"/>
        <w:rPr>
          <w:lang w:val="sv-SE"/>
        </w:rPr>
      </w:pPr>
    </w:p>
    <w:p w14:paraId="457E74FA" w14:textId="138F8EC3" w:rsidR="00291101" w:rsidRPr="001839D5" w:rsidRDefault="002A63B8" w:rsidP="001E3D44">
      <w:pPr>
        <w:jc w:val="both"/>
        <w:rPr>
          <w:lang w:val="sv-SE"/>
        </w:rPr>
      </w:pPr>
      <w:r w:rsidRPr="001839D5">
        <w:rPr>
          <w:lang w:val="sv-SE"/>
        </w:rPr>
        <w:t>Pregled otplate kredita Dječj</w:t>
      </w:r>
      <w:r w:rsidR="0029674B" w:rsidRPr="001839D5">
        <w:rPr>
          <w:lang w:val="sv-SE"/>
        </w:rPr>
        <w:t>eg</w:t>
      </w:r>
      <w:r w:rsidRPr="001839D5">
        <w:rPr>
          <w:lang w:val="sv-SE"/>
        </w:rPr>
        <w:t xml:space="preserve"> vrti</w:t>
      </w:r>
      <w:r w:rsidR="00843340" w:rsidRPr="001839D5">
        <w:rPr>
          <w:lang w:val="sv-SE"/>
        </w:rPr>
        <w:t>ć</w:t>
      </w:r>
      <w:r w:rsidR="0029674B" w:rsidRPr="001839D5">
        <w:rPr>
          <w:lang w:val="sv-SE"/>
        </w:rPr>
        <w:t>a</w:t>
      </w:r>
      <w:r w:rsidRPr="001839D5">
        <w:rPr>
          <w:lang w:val="sv-SE"/>
        </w:rPr>
        <w:t xml:space="preserve"> Kapljica: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1559"/>
        <w:gridCol w:w="1276"/>
        <w:gridCol w:w="1418"/>
        <w:gridCol w:w="1417"/>
        <w:gridCol w:w="1134"/>
      </w:tblGrid>
      <w:tr w:rsidR="0083022E" w:rsidRPr="0073646A" w14:paraId="2902AE45" w14:textId="77777777" w:rsidTr="0083022E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EA9D361" w14:textId="77777777" w:rsidR="0083022E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</w:p>
          <w:p w14:paraId="141EF793" w14:textId="77777777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Davatelj kredita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0C72E3" w14:textId="77777777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Namjena kredita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A00F96" w14:textId="77777777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Iznos kredita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82ABEA" w14:textId="0F50C444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Stanje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kredita  1.1.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09DFE3" w14:textId="77777777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Otplat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a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glavnice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DEE3ED" w14:textId="3A5A99E5" w:rsidR="0083022E" w:rsidRPr="0073646A" w:rsidRDefault="0083022E" w:rsidP="002865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Stanje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kredita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30.06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.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4DADA7C" w14:textId="77777777" w:rsidR="0083022E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</w:p>
          <w:p w14:paraId="5AFC834A" w14:textId="77777777" w:rsidR="0083022E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Otplata</w:t>
            </w:r>
          </w:p>
          <w:p w14:paraId="24458939" w14:textId="77777777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kamata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26F7F1" w14:textId="77777777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Datum dospijeća kredita</w:t>
            </w:r>
          </w:p>
        </w:tc>
      </w:tr>
      <w:tr w:rsidR="0083022E" w:rsidRPr="0073646A" w14:paraId="5F2ADCE7" w14:textId="77777777" w:rsidTr="0083022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5F1C" w14:textId="77777777" w:rsidR="0083022E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6221B167" w14:textId="77777777" w:rsidR="0083022E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9C67" w14:textId="77777777" w:rsidR="0083022E" w:rsidRPr="0073646A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Energetska obnova zgrade DV Kapljica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90C" w14:textId="3A21489E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879.456,13 kn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2BBA" w14:textId="77777777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879.456,13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6B84" w14:textId="5266C3EE" w:rsidR="0083022E" w:rsidRPr="0073646A" w:rsidRDefault="00E07E68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175.891,24</w:t>
            </w:r>
            <w:r w:rsidR="0083022E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84D7" w14:textId="67A6D7DB" w:rsidR="0083022E" w:rsidRPr="0073646A" w:rsidRDefault="00E07E68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703.564,89</w:t>
            </w:r>
            <w:r w:rsidR="0083022E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FF66F" w14:textId="41CA8248" w:rsidR="0083022E" w:rsidRDefault="00E07E68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813,07</w:t>
            </w:r>
            <w:r w:rsidR="0083022E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1E3" w14:textId="77777777" w:rsidR="0083022E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365B1469" w14:textId="77777777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31.12.2026</w:t>
            </w:r>
            <w:r w:rsidRPr="0073646A">
              <w:rPr>
                <w:rFonts w:eastAsia="Times New Roman" w:cstheme="minorHAnsi"/>
                <w:sz w:val="18"/>
                <w:szCs w:val="18"/>
                <w:lang w:val="hr-HR" w:eastAsia="hr-HR"/>
              </w:rPr>
              <w:t>.</w:t>
            </w:r>
          </w:p>
        </w:tc>
      </w:tr>
      <w:tr w:rsidR="0083022E" w:rsidRPr="0073646A" w14:paraId="4E24E4E2" w14:textId="77777777" w:rsidTr="0083022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852E" w14:textId="77777777" w:rsidR="0083022E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0D26E179" w14:textId="77777777" w:rsidR="0083022E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956F" w14:textId="77777777" w:rsidR="0083022E" w:rsidRPr="0073646A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Rekonstrukcija i dogradnja DV Kapljica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8D2" w14:textId="02E08727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2.387.680,28 kn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04A8" w14:textId="2706F1E1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2.387.680,28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57F5" w14:textId="2559F6DC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0,00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0AF3" w14:textId="5088F146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2.387.680,28 kn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3E7EA" w14:textId="2A51246F" w:rsidR="0083022E" w:rsidRDefault="00E07E68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41.148,82</w:t>
            </w:r>
            <w:r w:rsidR="0083022E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00C" w14:textId="77777777" w:rsidR="0083022E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0C204C89" w14:textId="77777777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30.09.2028</w:t>
            </w:r>
            <w:r w:rsidRPr="0073646A">
              <w:rPr>
                <w:rFonts w:eastAsia="Times New Roman" w:cstheme="minorHAnsi"/>
                <w:sz w:val="18"/>
                <w:szCs w:val="18"/>
                <w:lang w:val="hr-HR" w:eastAsia="hr-HR"/>
              </w:rPr>
              <w:t>.</w:t>
            </w:r>
          </w:p>
        </w:tc>
      </w:tr>
      <w:tr w:rsidR="0083022E" w:rsidRPr="0073646A" w14:paraId="1B03E200" w14:textId="77777777" w:rsidTr="0083022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8605" w14:textId="77777777" w:rsidR="0083022E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CBB5871" w14:textId="77777777" w:rsidR="0083022E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ACCF" w14:textId="77777777" w:rsidR="0083022E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Rekonstrukcija i dogradnja DV Kapljica-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Vl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. udio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5F28" w14:textId="0D37AC11" w:rsidR="0083022E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534.196,56 kn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7930" w14:textId="77777777" w:rsidR="0083022E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534.196,56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29B6" w14:textId="0C83BF25" w:rsidR="0083022E" w:rsidRDefault="00E07E68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179.024,95</w:t>
            </w:r>
            <w:r w:rsidR="0083022E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0DF3" w14:textId="698E02A1" w:rsidR="0083022E" w:rsidRDefault="00E07E68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355.171,61</w:t>
            </w:r>
            <w:r w:rsidR="0083022E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ED28" w14:textId="0D47A48C" w:rsidR="0083022E" w:rsidRDefault="00E07E68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8.093,84</w:t>
            </w:r>
            <w:r w:rsidR="0083022E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54B7" w14:textId="77777777" w:rsidR="0083022E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31.12.2024.</w:t>
            </w:r>
          </w:p>
        </w:tc>
      </w:tr>
      <w:tr w:rsidR="0083022E" w:rsidRPr="0073646A" w14:paraId="0E83F51A" w14:textId="77777777" w:rsidTr="0083022E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D497" w14:textId="77777777" w:rsidR="0083022E" w:rsidRPr="003471E4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3471E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A6B6" w14:textId="2A081CDA" w:rsidR="0083022E" w:rsidRPr="003471E4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3.801.332,97 kn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3F59" w14:textId="48BF872F" w:rsidR="0083022E" w:rsidRPr="003471E4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3.801.332,97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321F" w14:textId="6A9DC9D8" w:rsidR="0083022E" w:rsidRPr="003471E4" w:rsidRDefault="00E07E68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354.916,19</w:t>
            </w:r>
            <w:r w:rsidR="0083022E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7B3F" w14:textId="75CA634E" w:rsidR="0083022E" w:rsidRPr="003471E4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3.</w:t>
            </w:r>
            <w:r w:rsidR="00E07E68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446.416,78</w:t>
            </w: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EB44" w14:textId="6869B930" w:rsidR="0083022E" w:rsidRPr="003471E4" w:rsidRDefault="00B50EDE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50.055,73</w:t>
            </w:r>
            <w:r w:rsidR="0083022E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1D04" w14:textId="77777777" w:rsidR="0083022E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</w:tbl>
    <w:p w14:paraId="05464D43" w14:textId="300CEBD4" w:rsidR="00F80B15" w:rsidRDefault="00F80B15" w:rsidP="00F80B15">
      <w:pPr>
        <w:pStyle w:val="Bezproreda"/>
        <w:ind w:left="1080"/>
        <w:rPr>
          <w:b/>
          <w:sz w:val="28"/>
          <w:szCs w:val="28"/>
        </w:rPr>
      </w:pPr>
    </w:p>
    <w:p w14:paraId="7ABFE700" w14:textId="2F0DD3AD" w:rsidR="00E6478C" w:rsidRDefault="00E6478C" w:rsidP="00F80B15">
      <w:pPr>
        <w:pStyle w:val="Bezproreda"/>
        <w:ind w:left="1080"/>
        <w:rPr>
          <w:b/>
          <w:sz w:val="28"/>
          <w:szCs w:val="28"/>
        </w:rPr>
      </w:pPr>
    </w:p>
    <w:p w14:paraId="08BAED50" w14:textId="5DCAF6E6" w:rsidR="00F80B15" w:rsidRPr="00A65921" w:rsidRDefault="00457652" w:rsidP="00A65921">
      <w:pPr>
        <w:pStyle w:val="Bezprored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C5842">
        <w:rPr>
          <w:b/>
          <w:sz w:val="28"/>
          <w:szCs w:val="28"/>
        </w:rPr>
        <w:t xml:space="preserve">IZVJEŠTAJ O KORIŠTENJU PRORAČUNSKE </w:t>
      </w:r>
      <w:r w:rsidR="00B56193">
        <w:rPr>
          <w:b/>
          <w:sz w:val="28"/>
          <w:szCs w:val="28"/>
        </w:rPr>
        <w:t>ZALIHE</w:t>
      </w:r>
    </w:p>
    <w:p w14:paraId="062EDCF3" w14:textId="77777777" w:rsidR="007C5842" w:rsidRPr="007C5842" w:rsidRDefault="007C5842" w:rsidP="007C5842">
      <w:pPr>
        <w:pStyle w:val="Bezproreda"/>
        <w:jc w:val="center"/>
        <w:rPr>
          <w:b/>
          <w:sz w:val="28"/>
          <w:szCs w:val="28"/>
        </w:rPr>
      </w:pPr>
    </w:p>
    <w:p w14:paraId="4EDF034F" w14:textId="02EAA03F" w:rsidR="00F80B15" w:rsidRPr="001839D5" w:rsidRDefault="00B00701" w:rsidP="00696A04">
      <w:pPr>
        <w:pStyle w:val="Bezproreda"/>
        <w:jc w:val="both"/>
        <w:rPr>
          <w:rFonts w:cstheme="minorHAnsi"/>
          <w:lang w:val="sv-SE"/>
        </w:rPr>
      </w:pPr>
      <w:r w:rsidRPr="001839D5">
        <w:rPr>
          <w:rFonts w:cstheme="minorHAnsi"/>
          <w:lang w:val="sv-SE"/>
        </w:rPr>
        <w:t xml:space="preserve">U razdoblju od 01.01. – </w:t>
      </w:r>
      <w:r w:rsidR="00927266" w:rsidRPr="001839D5">
        <w:rPr>
          <w:rFonts w:cstheme="minorHAnsi"/>
          <w:lang w:val="sv-SE"/>
        </w:rPr>
        <w:t>3</w:t>
      </w:r>
      <w:r w:rsidR="00843B0B">
        <w:rPr>
          <w:rFonts w:cstheme="minorHAnsi"/>
          <w:lang w:val="sv-SE"/>
        </w:rPr>
        <w:t>1</w:t>
      </w:r>
      <w:r w:rsidR="00927266" w:rsidRPr="001839D5">
        <w:rPr>
          <w:rFonts w:cstheme="minorHAnsi"/>
          <w:lang w:val="sv-SE"/>
        </w:rPr>
        <w:t>.</w:t>
      </w:r>
      <w:r w:rsidR="00843B0B">
        <w:rPr>
          <w:rFonts w:cstheme="minorHAnsi"/>
          <w:lang w:val="sv-SE"/>
        </w:rPr>
        <w:t>12</w:t>
      </w:r>
      <w:r w:rsidR="00927266" w:rsidRPr="001839D5">
        <w:rPr>
          <w:rFonts w:cstheme="minorHAnsi"/>
          <w:lang w:val="sv-SE"/>
        </w:rPr>
        <w:t>.2022</w:t>
      </w:r>
      <w:r w:rsidR="009252B8" w:rsidRPr="001839D5">
        <w:rPr>
          <w:rFonts w:cstheme="minorHAnsi"/>
          <w:lang w:val="sv-SE"/>
        </w:rPr>
        <w:t xml:space="preserve">.g. Općina Bistra nije </w:t>
      </w:r>
      <w:r w:rsidR="00470D1A" w:rsidRPr="001839D5">
        <w:rPr>
          <w:rFonts w:cstheme="minorHAnsi"/>
          <w:lang w:val="sv-SE"/>
        </w:rPr>
        <w:t xml:space="preserve">koristila sredstva proračunske </w:t>
      </w:r>
      <w:r w:rsidR="00927266" w:rsidRPr="001839D5">
        <w:rPr>
          <w:rFonts w:cstheme="minorHAnsi"/>
          <w:lang w:val="sv-SE"/>
        </w:rPr>
        <w:t>zalihe</w:t>
      </w:r>
      <w:r w:rsidR="00470D1A" w:rsidRPr="001839D5">
        <w:rPr>
          <w:rFonts w:cstheme="minorHAnsi"/>
          <w:lang w:val="sv-SE"/>
        </w:rPr>
        <w:t>.</w:t>
      </w:r>
    </w:p>
    <w:p w14:paraId="5C8ECDE8" w14:textId="77777777" w:rsidR="00705623" w:rsidRPr="001839D5" w:rsidRDefault="00705623" w:rsidP="00696A04">
      <w:pPr>
        <w:pStyle w:val="Bezproreda"/>
        <w:jc w:val="both"/>
        <w:rPr>
          <w:rFonts w:cstheme="minorHAnsi"/>
          <w:lang w:val="sv-SE"/>
        </w:rPr>
      </w:pPr>
    </w:p>
    <w:p w14:paraId="1A9742EF" w14:textId="77777777" w:rsidR="00F80B15" w:rsidRPr="001839D5" w:rsidRDefault="00F80B15" w:rsidP="00B66816">
      <w:pPr>
        <w:pStyle w:val="Bezproreda"/>
        <w:rPr>
          <w:rFonts w:cstheme="minorHAnsi"/>
          <w:b/>
          <w:sz w:val="28"/>
          <w:szCs w:val="28"/>
          <w:lang w:val="sv-SE"/>
        </w:rPr>
      </w:pPr>
    </w:p>
    <w:p w14:paraId="1C00985C" w14:textId="4E3760B5" w:rsidR="00704C9C" w:rsidRDefault="00704C9C" w:rsidP="00B56193">
      <w:pPr>
        <w:pStyle w:val="Bezproreda"/>
        <w:numPr>
          <w:ilvl w:val="0"/>
          <w:numId w:val="1"/>
        </w:num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IZVJEŠTAJ O KORIŠTENJU SREDSTAVA FONDOVA EUROPSKE UNIJE</w:t>
      </w:r>
    </w:p>
    <w:p w14:paraId="63419D05" w14:textId="286A3650" w:rsidR="004F4218" w:rsidRDefault="004F4218" w:rsidP="004F4218">
      <w:pPr>
        <w:pStyle w:val="Bezproreda"/>
        <w:rPr>
          <w:b/>
          <w:sz w:val="28"/>
          <w:szCs w:val="28"/>
          <w:lang w:val="sv-SE"/>
        </w:rPr>
      </w:pPr>
    </w:p>
    <w:p w14:paraId="498701DB" w14:textId="7B4BDD9E" w:rsidR="009107F5" w:rsidRPr="00F37BC4" w:rsidRDefault="004F4218" w:rsidP="00BE5B11">
      <w:pPr>
        <w:pStyle w:val="Bezproreda"/>
        <w:jc w:val="both"/>
        <w:rPr>
          <w:b/>
          <w:lang w:val="sv-SE"/>
        </w:rPr>
      </w:pPr>
      <w:r>
        <w:rPr>
          <w:bCs/>
          <w:lang w:val="sv-SE"/>
        </w:rPr>
        <w:t xml:space="preserve">U razdoblju od 01.01. </w:t>
      </w:r>
      <w:r w:rsidR="00B7573D">
        <w:rPr>
          <w:bCs/>
          <w:lang w:val="sv-SE"/>
        </w:rPr>
        <w:t xml:space="preserve">do 31.12.2022. godine </w:t>
      </w:r>
      <w:r w:rsidR="00B84088">
        <w:rPr>
          <w:bCs/>
          <w:lang w:val="sv-SE"/>
        </w:rPr>
        <w:t>primljene kapitalne pomoći temeljem prijenosa EU sredstava za projekte ”Ekomuzej”, ”Želim posao”</w:t>
      </w:r>
      <w:r w:rsidR="004C6125">
        <w:rPr>
          <w:bCs/>
          <w:lang w:val="sv-SE"/>
        </w:rPr>
        <w:t>,</w:t>
      </w:r>
      <w:r w:rsidR="00B84088">
        <w:rPr>
          <w:bCs/>
          <w:lang w:val="sv-SE"/>
        </w:rPr>
        <w:t xml:space="preserve"> ”Zaželi u Općini Bistra”</w:t>
      </w:r>
      <w:r w:rsidR="000B7634">
        <w:rPr>
          <w:bCs/>
          <w:lang w:val="sv-SE"/>
        </w:rPr>
        <w:t xml:space="preserve"> i ”Izgradnja reciklažnog dvorišta”</w:t>
      </w:r>
      <w:r w:rsidR="00BE5B11">
        <w:rPr>
          <w:bCs/>
          <w:lang w:val="sv-SE"/>
        </w:rPr>
        <w:t xml:space="preserve"> iznos</w:t>
      </w:r>
      <w:r w:rsidR="000B7634">
        <w:rPr>
          <w:bCs/>
          <w:lang w:val="sv-SE"/>
        </w:rPr>
        <w:t>e</w:t>
      </w:r>
      <w:r w:rsidR="00BE5B11">
        <w:rPr>
          <w:bCs/>
          <w:lang w:val="sv-SE"/>
        </w:rPr>
        <w:t xml:space="preserve"> </w:t>
      </w:r>
      <w:r w:rsidR="00BE5B11" w:rsidRPr="00BE5B11">
        <w:rPr>
          <w:b/>
          <w:lang w:val="sv-SE"/>
        </w:rPr>
        <w:t xml:space="preserve">4.826.250,39 kuna. </w:t>
      </w:r>
    </w:p>
    <w:p w14:paraId="2F06F2C8" w14:textId="0C453129" w:rsidR="00BE5B11" w:rsidRDefault="00A63815" w:rsidP="00BE5B11">
      <w:pPr>
        <w:pStyle w:val="Bezproreda"/>
        <w:jc w:val="both"/>
        <w:rPr>
          <w:bCs/>
          <w:lang w:val="sv-SE"/>
        </w:rPr>
      </w:pPr>
      <w:r>
        <w:rPr>
          <w:bCs/>
          <w:lang w:val="sv-SE"/>
        </w:rPr>
        <w:t>Sredstva su ostvarena temeljem sklopljenih ugovora o dodjeli financijskih sredstava za operacije koje se financiraju iz fondova solidarnosti Europske unije</w:t>
      </w:r>
      <w:r w:rsidR="00BE5B11">
        <w:rPr>
          <w:bCs/>
          <w:lang w:val="sv-SE"/>
        </w:rPr>
        <w:t xml:space="preserve">. Općina Bistra koristila je u 2022. godini sredstva Europske unije u iznosu od </w:t>
      </w:r>
      <w:r w:rsidR="00BE5B11">
        <w:rPr>
          <w:b/>
          <w:lang w:val="sv-SE"/>
        </w:rPr>
        <w:t>2.741.896,20</w:t>
      </w:r>
      <w:r w:rsidR="00BE5B11" w:rsidRPr="00A63815">
        <w:rPr>
          <w:b/>
          <w:lang w:val="sv-SE"/>
        </w:rPr>
        <w:t xml:space="preserve"> kuna</w:t>
      </w:r>
      <w:r w:rsidR="00BE5B11">
        <w:rPr>
          <w:bCs/>
          <w:lang w:val="sv-SE"/>
        </w:rPr>
        <w:t xml:space="preserve"> i to </w:t>
      </w:r>
      <w:r>
        <w:rPr>
          <w:bCs/>
          <w:lang w:val="sv-SE"/>
        </w:rPr>
        <w:t>za sljedeće projekte:</w:t>
      </w:r>
    </w:p>
    <w:p w14:paraId="5E36B077" w14:textId="4725E096" w:rsidR="00A63815" w:rsidRDefault="009107F5" w:rsidP="00A63815">
      <w:pPr>
        <w:pStyle w:val="Bezproreda"/>
        <w:numPr>
          <w:ilvl w:val="0"/>
          <w:numId w:val="3"/>
        </w:numPr>
        <w:rPr>
          <w:bCs/>
          <w:lang w:val="sv-SE"/>
        </w:rPr>
      </w:pPr>
      <w:r>
        <w:rPr>
          <w:bCs/>
          <w:lang w:val="sv-SE"/>
        </w:rPr>
        <w:t>Obnova zgrade stare škole i kulturno – turistička revitalizacija kroz ITU mehanizam –</w:t>
      </w:r>
    </w:p>
    <w:p w14:paraId="7A269B3D" w14:textId="33D03DCE" w:rsidR="009107F5" w:rsidRDefault="009107F5" w:rsidP="009107F5">
      <w:pPr>
        <w:pStyle w:val="Bezproreda"/>
        <w:ind w:left="720"/>
        <w:rPr>
          <w:bCs/>
          <w:lang w:val="sv-SE"/>
        </w:rPr>
      </w:pPr>
      <w:r>
        <w:rPr>
          <w:bCs/>
          <w:lang w:val="sv-SE"/>
        </w:rPr>
        <w:t>”Ekomuzej Bistra”  - 1.527.974,34 kn</w:t>
      </w:r>
    </w:p>
    <w:p w14:paraId="5EBE7A4A" w14:textId="4B975859" w:rsidR="009107F5" w:rsidRDefault="009107F5" w:rsidP="009107F5">
      <w:pPr>
        <w:pStyle w:val="Bezproreda"/>
        <w:numPr>
          <w:ilvl w:val="0"/>
          <w:numId w:val="3"/>
        </w:numPr>
        <w:rPr>
          <w:bCs/>
          <w:lang w:val="sv-SE"/>
        </w:rPr>
      </w:pPr>
      <w:r>
        <w:rPr>
          <w:bCs/>
          <w:lang w:val="sv-SE"/>
        </w:rPr>
        <w:t>”Zaželi u Općini Bistra-Faza II” – 127.563,08 kn</w:t>
      </w:r>
    </w:p>
    <w:p w14:paraId="169F5959" w14:textId="7AB14213" w:rsidR="009107F5" w:rsidRDefault="009107F5" w:rsidP="009107F5">
      <w:pPr>
        <w:pStyle w:val="Bezproreda"/>
        <w:numPr>
          <w:ilvl w:val="0"/>
          <w:numId w:val="3"/>
        </w:numPr>
        <w:rPr>
          <w:bCs/>
          <w:lang w:val="sv-SE"/>
        </w:rPr>
      </w:pPr>
      <w:r>
        <w:rPr>
          <w:bCs/>
          <w:lang w:val="sv-SE"/>
        </w:rPr>
        <w:t>”Želim posao” – 246.640,63 kn</w:t>
      </w:r>
    </w:p>
    <w:p w14:paraId="3AD5A5CB" w14:textId="01A5E490" w:rsidR="009107F5" w:rsidRDefault="009107F5" w:rsidP="009107F5">
      <w:pPr>
        <w:pStyle w:val="Bezproreda"/>
        <w:numPr>
          <w:ilvl w:val="0"/>
          <w:numId w:val="3"/>
        </w:numPr>
        <w:rPr>
          <w:bCs/>
          <w:lang w:val="sv-SE"/>
        </w:rPr>
      </w:pPr>
      <w:r>
        <w:rPr>
          <w:bCs/>
          <w:lang w:val="sv-SE"/>
        </w:rPr>
        <w:t>”Izgradnja reciklažnog dvorišta” – 10.329,20 kn</w:t>
      </w:r>
    </w:p>
    <w:p w14:paraId="6BB77D55" w14:textId="5AE03CCA" w:rsidR="009107F5" w:rsidRDefault="00D23B47" w:rsidP="009107F5">
      <w:pPr>
        <w:pStyle w:val="Bezproreda"/>
        <w:numPr>
          <w:ilvl w:val="0"/>
          <w:numId w:val="3"/>
        </w:numPr>
        <w:rPr>
          <w:bCs/>
          <w:lang w:val="sv-SE"/>
        </w:rPr>
      </w:pPr>
      <w:r>
        <w:rPr>
          <w:bCs/>
          <w:lang w:val="sv-SE"/>
        </w:rPr>
        <w:t>” Izgradnja vodoopskrbnog sustava”</w:t>
      </w:r>
      <w:r w:rsidR="00BE5B11">
        <w:rPr>
          <w:bCs/>
          <w:lang w:val="sv-SE"/>
        </w:rPr>
        <w:t>(</w:t>
      </w:r>
      <w:r>
        <w:rPr>
          <w:bCs/>
          <w:lang w:val="sv-SE"/>
        </w:rPr>
        <w:t>VIO Zaprešić</w:t>
      </w:r>
      <w:r w:rsidR="00BE5B11">
        <w:rPr>
          <w:bCs/>
          <w:lang w:val="sv-SE"/>
        </w:rPr>
        <w:t>)</w:t>
      </w:r>
      <w:r>
        <w:rPr>
          <w:bCs/>
          <w:lang w:val="sv-SE"/>
        </w:rPr>
        <w:t xml:space="preserve"> – 768.070,08 kn</w:t>
      </w:r>
    </w:p>
    <w:p w14:paraId="1E862F81" w14:textId="7C6E8A3E" w:rsidR="00D23B47" w:rsidRDefault="00D23B47" w:rsidP="009107F5">
      <w:pPr>
        <w:pStyle w:val="Bezproreda"/>
        <w:numPr>
          <w:ilvl w:val="0"/>
          <w:numId w:val="3"/>
        </w:numPr>
        <w:rPr>
          <w:bCs/>
          <w:lang w:val="sv-SE"/>
        </w:rPr>
      </w:pPr>
      <w:r>
        <w:rPr>
          <w:bCs/>
          <w:lang w:val="sv-SE"/>
        </w:rPr>
        <w:t>”Izgradnja sustava otpadnih voda”-</w:t>
      </w:r>
      <w:r w:rsidR="00BE5B11">
        <w:rPr>
          <w:bCs/>
          <w:lang w:val="sv-SE"/>
        </w:rPr>
        <w:t>(</w:t>
      </w:r>
      <w:r>
        <w:rPr>
          <w:bCs/>
          <w:lang w:val="sv-SE"/>
        </w:rPr>
        <w:t>izvlaštenja</w:t>
      </w:r>
      <w:r w:rsidR="00BE5B11">
        <w:rPr>
          <w:bCs/>
          <w:lang w:val="sv-SE"/>
        </w:rPr>
        <w:t xml:space="preserve"> -VIO ZaprešiĆ)</w:t>
      </w:r>
      <w:r>
        <w:rPr>
          <w:bCs/>
          <w:lang w:val="sv-SE"/>
        </w:rPr>
        <w:t xml:space="preserve"> – 61.318,87 kn</w:t>
      </w:r>
    </w:p>
    <w:p w14:paraId="54F449D9" w14:textId="77777777" w:rsidR="004C6125" w:rsidRDefault="004C6125" w:rsidP="004C6125">
      <w:pPr>
        <w:pStyle w:val="Bezproreda"/>
        <w:rPr>
          <w:bCs/>
          <w:lang w:val="sv-SE"/>
        </w:rPr>
      </w:pPr>
    </w:p>
    <w:p w14:paraId="1A63005A" w14:textId="77777777" w:rsidR="004C6125" w:rsidRDefault="004C6125" w:rsidP="004C6125">
      <w:pPr>
        <w:pStyle w:val="Bezproreda"/>
        <w:rPr>
          <w:bCs/>
          <w:lang w:val="sv-SE"/>
        </w:rPr>
      </w:pPr>
    </w:p>
    <w:p w14:paraId="7CDAFE77" w14:textId="3165732F" w:rsidR="002C4D86" w:rsidRPr="00E16313" w:rsidRDefault="00AC39B6" w:rsidP="00B56193">
      <w:pPr>
        <w:pStyle w:val="Bezproreda"/>
        <w:numPr>
          <w:ilvl w:val="0"/>
          <w:numId w:val="1"/>
        </w:numPr>
        <w:jc w:val="center"/>
        <w:rPr>
          <w:b/>
          <w:sz w:val="28"/>
          <w:szCs w:val="28"/>
          <w:lang w:val="sv-SE"/>
        </w:rPr>
      </w:pPr>
      <w:r w:rsidRPr="00E16313">
        <w:rPr>
          <w:b/>
          <w:sz w:val="28"/>
          <w:szCs w:val="28"/>
          <w:lang w:val="sv-SE"/>
        </w:rPr>
        <w:t xml:space="preserve">IZVJEŠTAJ O DANIM JAMSTVIMA I </w:t>
      </w:r>
      <w:r w:rsidR="00B56193" w:rsidRPr="00E16313">
        <w:rPr>
          <w:b/>
          <w:sz w:val="28"/>
          <w:szCs w:val="28"/>
          <w:lang w:val="sv-SE"/>
        </w:rPr>
        <w:t>PLAĆANJIMA PO PROTESTIRANIM JAMSTVIMA</w:t>
      </w:r>
    </w:p>
    <w:p w14:paraId="78611297" w14:textId="77777777" w:rsidR="00705623" w:rsidRPr="00E16313" w:rsidRDefault="00705623" w:rsidP="003065DB">
      <w:pPr>
        <w:pStyle w:val="Bezproreda"/>
        <w:ind w:left="720"/>
        <w:jc w:val="center"/>
        <w:rPr>
          <w:b/>
          <w:sz w:val="28"/>
          <w:szCs w:val="28"/>
          <w:lang w:val="sv-SE"/>
        </w:rPr>
      </w:pPr>
    </w:p>
    <w:p w14:paraId="3F131255" w14:textId="77777777" w:rsidR="00F80B15" w:rsidRPr="00E16313" w:rsidRDefault="00F80B15" w:rsidP="00B36B6A">
      <w:pPr>
        <w:pStyle w:val="Bezproreda"/>
        <w:ind w:left="720"/>
        <w:jc w:val="center"/>
        <w:rPr>
          <w:b/>
          <w:sz w:val="28"/>
          <w:szCs w:val="28"/>
          <w:lang w:val="sv-SE"/>
        </w:rPr>
      </w:pPr>
    </w:p>
    <w:p w14:paraId="59B31ADF" w14:textId="6B13B1AD" w:rsidR="00705623" w:rsidRDefault="00D94471" w:rsidP="00D307FB">
      <w:pPr>
        <w:jc w:val="both"/>
        <w:rPr>
          <w:lang w:val="sv-SE"/>
        </w:rPr>
      </w:pPr>
      <w:r w:rsidRPr="001839D5">
        <w:rPr>
          <w:lang w:val="sv-SE"/>
        </w:rPr>
        <w:t xml:space="preserve">U razdoblju od 01.01. – </w:t>
      </w:r>
      <w:r w:rsidR="001B691C" w:rsidRPr="001839D5">
        <w:rPr>
          <w:lang w:val="sv-SE"/>
        </w:rPr>
        <w:t>3</w:t>
      </w:r>
      <w:r w:rsidR="0046784A">
        <w:rPr>
          <w:lang w:val="sv-SE"/>
        </w:rPr>
        <w:t>1</w:t>
      </w:r>
      <w:r w:rsidR="001B691C" w:rsidRPr="001839D5">
        <w:rPr>
          <w:lang w:val="sv-SE"/>
        </w:rPr>
        <w:t>.</w:t>
      </w:r>
      <w:r w:rsidR="0046784A">
        <w:rPr>
          <w:lang w:val="sv-SE"/>
        </w:rPr>
        <w:t>12</w:t>
      </w:r>
      <w:r w:rsidR="001B691C" w:rsidRPr="001839D5">
        <w:rPr>
          <w:lang w:val="sv-SE"/>
        </w:rPr>
        <w:t>.2022</w:t>
      </w:r>
      <w:r w:rsidRPr="001839D5">
        <w:rPr>
          <w:lang w:val="sv-SE"/>
        </w:rPr>
        <w:t xml:space="preserve">. godine Općina Bistra nije </w:t>
      </w:r>
      <w:r w:rsidR="00D307FB" w:rsidRPr="001839D5">
        <w:rPr>
          <w:lang w:val="sv-SE"/>
        </w:rPr>
        <w:t>davala jamstva</w:t>
      </w:r>
      <w:r w:rsidR="0024005E" w:rsidRPr="001839D5">
        <w:rPr>
          <w:lang w:val="sv-SE"/>
        </w:rPr>
        <w:t xml:space="preserve">, te nema izdataka po </w:t>
      </w:r>
      <w:r w:rsidR="0046784A">
        <w:rPr>
          <w:lang w:val="sv-SE"/>
        </w:rPr>
        <w:t>protestiranim</w:t>
      </w:r>
      <w:r w:rsidR="00425A64" w:rsidRPr="001839D5">
        <w:rPr>
          <w:lang w:val="sv-SE"/>
        </w:rPr>
        <w:t xml:space="preserve"> </w:t>
      </w:r>
      <w:r w:rsidR="0024005E" w:rsidRPr="001839D5">
        <w:rPr>
          <w:lang w:val="sv-SE"/>
        </w:rPr>
        <w:t>jamstvima.</w:t>
      </w:r>
    </w:p>
    <w:p w14:paraId="09240C17" w14:textId="77777777" w:rsidR="004E5BCE" w:rsidRPr="001839D5" w:rsidRDefault="004E5BCE" w:rsidP="00D307FB">
      <w:pPr>
        <w:jc w:val="both"/>
        <w:rPr>
          <w:lang w:val="sv-SE"/>
        </w:rPr>
      </w:pPr>
    </w:p>
    <w:p w14:paraId="6A74D1DE" w14:textId="584E2B94" w:rsidR="00B36B6A" w:rsidRDefault="00960CC2" w:rsidP="003065DB">
      <w:pPr>
        <w:pStyle w:val="Odlomakpopis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60CC2">
        <w:rPr>
          <w:b/>
          <w:sz w:val="28"/>
          <w:szCs w:val="28"/>
        </w:rPr>
        <w:t>IZVJEŠTAJ O DANIM</w:t>
      </w:r>
      <w:r w:rsidR="0046784A">
        <w:rPr>
          <w:b/>
          <w:sz w:val="28"/>
          <w:szCs w:val="28"/>
        </w:rPr>
        <w:t xml:space="preserve"> ZAJMOV</w:t>
      </w:r>
      <w:r w:rsidR="00AA4006">
        <w:rPr>
          <w:b/>
          <w:sz w:val="28"/>
          <w:szCs w:val="28"/>
        </w:rPr>
        <w:t>I</w:t>
      </w:r>
      <w:r w:rsidR="0046784A">
        <w:rPr>
          <w:b/>
          <w:sz w:val="28"/>
          <w:szCs w:val="28"/>
        </w:rPr>
        <w:t>MA I POTRAŽIVANJIMA PO DANIM ZAJMOVIMA</w:t>
      </w:r>
      <w:r w:rsidRPr="00960CC2">
        <w:rPr>
          <w:b/>
          <w:sz w:val="28"/>
          <w:szCs w:val="28"/>
        </w:rPr>
        <w:t xml:space="preserve"> </w:t>
      </w:r>
    </w:p>
    <w:p w14:paraId="1BD63F12" w14:textId="3F444C81" w:rsidR="008B50E4" w:rsidRDefault="00B00701" w:rsidP="00960CC2">
      <w:pPr>
        <w:jc w:val="both"/>
        <w:rPr>
          <w:lang w:val="hr-HR"/>
        </w:rPr>
      </w:pPr>
      <w:r w:rsidRPr="001839D5">
        <w:rPr>
          <w:lang w:val="hr-HR"/>
        </w:rPr>
        <w:t xml:space="preserve">U razdoblju od 01.01. – </w:t>
      </w:r>
      <w:r w:rsidR="00A61450" w:rsidRPr="001839D5">
        <w:rPr>
          <w:lang w:val="hr-HR"/>
        </w:rPr>
        <w:t>3</w:t>
      </w:r>
      <w:r w:rsidR="0046784A">
        <w:rPr>
          <w:lang w:val="hr-HR"/>
        </w:rPr>
        <w:t>1</w:t>
      </w:r>
      <w:r w:rsidR="00A61450" w:rsidRPr="001839D5">
        <w:rPr>
          <w:lang w:val="hr-HR"/>
        </w:rPr>
        <w:t>.</w:t>
      </w:r>
      <w:r w:rsidR="0046784A">
        <w:rPr>
          <w:lang w:val="hr-HR"/>
        </w:rPr>
        <w:t>12</w:t>
      </w:r>
      <w:r w:rsidR="00A61450" w:rsidRPr="001839D5">
        <w:rPr>
          <w:lang w:val="hr-HR"/>
        </w:rPr>
        <w:t>.2022</w:t>
      </w:r>
      <w:r w:rsidR="00B36B6A" w:rsidRPr="001839D5">
        <w:rPr>
          <w:lang w:val="hr-HR"/>
        </w:rPr>
        <w:t>. godine</w:t>
      </w:r>
      <w:r w:rsidR="00F80B15" w:rsidRPr="001839D5">
        <w:rPr>
          <w:lang w:val="hr-HR"/>
        </w:rPr>
        <w:t xml:space="preserve"> </w:t>
      </w:r>
      <w:r w:rsidR="00B36B6A" w:rsidRPr="001839D5">
        <w:rPr>
          <w:lang w:val="hr-HR"/>
        </w:rPr>
        <w:t>Općina Bistra nije da</w:t>
      </w:r>
      <w:r w:rsidR="00705623" w:rsidRPr="001839D5">
        <w:rPr>
          <w:lang w:val="hr-HR"/>
        </w:rPr>
        <w:t xml:space="preserve">vala </w:t>
      </w:r>
      <w:r w:rsidR="0046784A">
        <w:rPr>
          <w:lang w:val="hr-HR"/>
        </w:rPr>
        <w:t>zajmove i nema potraživanja po danim zajmovima.</w:t>
      </w:r>
    </w:p>
    <w:p w14:paraId="71E270AF" w14:textId="0A7C65CF" w:rsidR="008B50E4" w:rsidRPr="008B50E4" w:rsidRDefault="008B50E4" w:rsidP="008B50E4">
      <w:pPr>
        <w:pStyle w:val="Odlomakpopisa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8B50E4">
        <w:rPr>
          <w:b/>
          <w:bCs/>
          <w:sz w:val="28"/>
          <w:szCs w:val="28"/>
        </w:rPr>
        <w:lastRenderedPageBreak/>
        <w:t>IZVJEŠTAJ O STANJU POTRAŽIVANJA I DOSPJELIH OBVEZA TE O STANJU POTENCIJALNIH OBVEZA PO OSNOVI SUDSKIH SPOROVA</w:t>
      </w:r>
    </w:p>
    <w:p w14:paraId="1559E150" w14:textId="77777777" w:rsidR="00B96845" w:rsidRDefault="00B96845" w:rsidP="00960CC2">
      <w:pPr>
        <w:jc w:val="both"/>
        <w:rPr>
          <w:lang w:val="hr-HR"/>
        </w:rPr>
      </w:pPr>
    </w:p>
    <w:p w14:paraId="6094E5B7" w14:textId="23E94AEC" w:rsidR="00B96845" w:rsidRPr="004E5BCE" w:rsidRDefault="008B50E4" w:rsidP="00B96845">
      <w:pPr>
        <w:jc w:val="both"/>
        <w:rPr>
          <w:rFonts w:ascii="Cambria" w:hAnsi="Cambria"/>
          <w:b/>
          <w:u w:val="single"/>
          <w:lang w:val="sv-SE"/>
        </w:rPr>
      </w:pPr>
      <w:r w:rsidRPr="004E5BCE">
        <w:rPr>
          <w:rFonts w:ascii="Cambria" w:hAnsi="Cambria"/>
          <w:b/>
          <w:u w:val="single"/>
          <w:lang w:val="sv-SE"/>
        </w:rPr>
        <w:t>STANJE NENAPLAĆENIH POTRAŽIVANJA NA DAN 31.12.2022. g.</w:t>
      </w:r>
    </w:p>
    <w:p w14:paraId="43BE3AB1" w14:textId="26F13A6F" w:rsidR="008B50E4" w:rsidRPr="008B50E4" w:rsidRDefault="008B50E4" w:rsidP="008B50E4">
      <w:pPr>
        <w:pStyle w:val="Odlomakpopisa"/>
        <w:numPr>
          <w:ilvl w:val="0"/>
          <w:numId w:val="36"/>
        </w:numPr>
        <w:jc w:val="both"/>
        <w:rPr>
          <w:rFonts w:ascii="Cambria" w:hAnsi="Cambria"/>
          <w:b/>
        </w:rPr>
      </w:pPr>
      <w:r w:rsidRPr="008B50E4">
        <w:rPr>
          <w:rFonts w:ascii="Cambria" w:hAnsi="Cambria"/>
          <w:b/>
        </w:rPr>
        <w:t>OPĆINA BISTRA</w:t>
      </w:r>
    </w:p>
    <w:p w14:paraId="11144B15" w14:textId="77777777" w:rsidR="00B96845" w:rsidRPr="000A787B" w:rsidRDefault="00B96845" w:rsidP="00B96845">
      <w:pPr>
        <w:spacing w:after="0"/>
        <w:jc w:val="both"/>
        <w:rPr>
          <w:rFonts w:ascii="Cambria" w:hAnsi="Cambria"/>
          <w:b/>
          <w:u w:val="single"/>
        </w:rPr>
      </w:pPr>
      <w:proofErr w:type="spellStart"/>
      <w:r>
        <w:rPr>
          <w:rFonts w:ascii="Cambria" w:hAnsi="Cambria"/>
          <w:b/>
          <w:u w:val="single"/>
        </w:rPr>
        <w:t>Potraživanja</w:t>
      </w:r>
      <w:proofErr w:type="spellEnd"/>
      <w:r>
        <w:rPr>
          <w:rFonts w:ascii="Cambria" w:hAnsi="Cambria"/>
          <w:b/>
          <w:u w:val="single"/>
        </w:rPr>
        <w:t xml:space="preserve"> </w:t>
      </w:r>
      <w:proofErr w:type="spellStart"/>
      <w:r>
        <w:rPr>
          <w:rFonts w:ascii="Cambria" w:hAnsi="Cambria"/>
          <w:b/>
          <w:u w:val="single"/>
        </w:rPr>
        <w:t>na</w:t>
      </w:r>
      <w:proofErr w:type="spellEnd"/>
      <w:r>
        <w:rPr>
          <w:rFonts w:ascii="Cambria" w:hAnsi="Cambria"/>
          <w:b/>
          <w:u w:val="single"/>
        </w:rPr>
        <w:t xml:space="preserve"> dan 31.12.2022.                                                                      3.657.433,02 </w:t>
      </w:r>
      <w:proofErr w:type="spellStart"/>
      <w:r>
        <w:rPr>
          <w:rFonts w:ascii="Cambria" w:hAnsi="Cambria"/>
          <w:b/>
          <w:u w:val="single"/>
        </w:rPr>
        <w:t>kn</w:t>
      </w:r>
      <w:proofErr w:type="spellEnd"/>
      <w:r>
        <w:rPr>
          <w:rFonts w:ascii="Cambria" w:hAnsi="Cambria"/>
          <w:b/>
          <w:u w:val="single"/>
        </w:rPr>
        <w:t xml:space="preserve">                                                                 </w:t>
      </w:r>
    </w:p>
    <w:p w14:paraId="52912CA2" w14:textId="77777777" w:rsidR="00B96845" w:rsidRPr="00A46E83" w:rsidRDefault="00B96845" w:rsidP="00B96845">
      <w:pPr>
        <w:spacing w:after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Ostala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potraživanja</w:t>
      </w:r>
      <w:proofErr w:type="spellEnd"/>
      <w:r>
        <w:rPr>
          <w:rFonts w:ascii="Cambria" w:hAnsi="Cambria"/>
        </w:rPr>
        <w:t xml:space="preserve">                                                                                                            21.512,81 </w:t>
      </w:r>
      <w:proofErr w:type="spellStart"/>
      <w:r>
        <w:rPr>
          <w:rFonts w:ascii="Cambria" w:hAnsi="Cambria"/>
        </w:rPr>
        <w:t>kn</w:t>
      </w:r>
      <w:proofErr w:type="spellEnd"/>
    </w:p>
    <w:p w14:paraId="266A320C" w14:textId="77777777" w:rsidR="00B96845" w:rsidRPr="00004267" w:rsidRDefault="00B96845" w:rsidP="00B96845">
      <w:pPr>
        <w:spacing w:after="0"/>
        <w:jc w:val="both"/>
        <w:rPr>
          <w:rFonts w:ascii="Cambria" w:hAnsi="Cambria"/>
        </w:rPr>
      </w:pPr>
      <w:proofErr w:type="spellStart"/>
      <w:r w:rsidRPr="00004267">
        <w:rPr>
          <w:rFonts w:ascii="Cambria" w:hAnsi="Cambria"/>
        </w:rPr>
        <w:t>Dionice</w:t>
      </w:r>
      <w:proofErr w:type="spellEnd"/>
      <w:r w:rsidRPr="00004267">
        <w:rPr>
          <w:rFonts w:ascii="Cambria" w:hAnsi="Cambria"/>
        </w:rPr>
        <w:t xml:space="preserve"> </w:t>
      </w:r>
      <w:proofErr w:type="spellStart"/>
      <w:r w:rsidRPr="00004267">
        <w:rPr>
          <w:rFonts w:ascii="Cambria" w:hAnsi="Cambria"/>
        </w:rPr>
        <w:t>i</w:t>
      </w:r>
      <w:proofErr w:type="spellEnd"/>
      <w:r w:rsidRPr="00004267">
        <w:rPr>
          <w:rFonts w:ascii="Cambria" w:hAnsi="Cambria"/>
        </w:rPr>
        <w:t xml:space="preserve"> </w:t>
      </w:r>
      <w:proofErr w:type="spellStart"/>
      <w:r w:rsidRPr="00004267">
        <w:rPr>
          <w:rFonts w:ascii="Cambria" w:hAnsi="Cambria"/>
        </w:rPr>
        <w:t>udjeli</w:t>
      </w:r>
      <w:proofErr w:type="spellEnd"/>
      <w:r w:rsidRPr="00004267">
        <w:rPr>
          <w:rFonts w:ascii="Cambria" w:hAnsi="Cambria"/>
        </w:rPr>
        <w:t xml:space="preserve"> u </w:t>
      </w:r>
      <w:proofErr w:type="spellStart"/>
      <w:r w:rsidRPr="00004267">
        <w:rPr>
          <w:rFonts w:ascii="Cambria" w:hAnsi="Cambria"/>
        </w:rPr>
        <w:t>glavnici</w:t>
      </w:r>
      <w:proofErr w:type="spellEnd"/>
      <w:r w:rsidRPr="00004267">
        <w:rPr>
          <w:rFonts w:ascii="Cambria" w:hAnsi="Cambria"/>
        </w:rPr>
        <w:tab/>
      </w:r>
      <w:r w:rsidRPr="00004267">
        <w:rPr>
          <w:rFonts w:ascii="Cambria" w:hAnsi="Cambria"/>
        </w:rPr>
        <w:tab/>
      </w:r>
      <w:r w:rsidRPr="00004267">
        <w:rPr>
          <w:rFonts w:ascii="Cambria" w:hAnsi="Cambria"/>
        </w:rPr>
        <w:tab/>
      </w:r>
      <w:r w:rsidRPr="00004267">
        <w:rPr>
          <w:rFonts w:ascii="Cambria" w:hAnsi="Cambria"/>
        </w:rPr>
        <w:tab/>
      </w:r>
      <w:r w:rsidRPr="00004267">
        <w:rPr>
          <w:rFonts w:ascii="Cambria" w:hAnsi="Cambria"/>
        </w:rPr>
        <w:tab/>
      </w:r>
      <w:r>
        <w:rPr>
          <w:rFonts w:ascii="Cambria" w:hAnsi="Cambria"/>
        </w:rPr>
        <w:t xml:space="preserve">                </w:t>
      </w:r>
      <w:r w:rsidRPr="0000426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</w:t>
      </w:r>
      <w:r w:rsidRPr="00004267">
        <w:rPr>
          <w:rFonts w:ascii="Cambria" w:hAnsi="Cambria"/>
        </w:rPr>
        <w:t xml:space="preserve">584.255,00 </w:t>
      </w:r>
      <w:proofErr w:type="spellStart"/>
      <w:r w:rsidRPr="00004267">
        <w:rPr>
          <w:rFonts w:ascii="Cambria" w:hAnsi="Cambria"/>
        </w:rPr>
        <w:t>kn</w:t>
      </w:r>
      <w:proofErr w:type="spellEnd"/>
      <w:r w:rsidRPr="00004267">
        <w:rPr>
          <w:rFonts w:ascii="Cambria" w:hAnsi="Cambria"/>
        </w:rPr>
        <w:t xml:space="preserve"> </w:t>
      </w:r>
    </w:p>
    <w:p w14:paraId="530EBF1D" w14:textId="77777777" w:rsidR="00B96845" w:rsidRPr="00004267" w:rsidRDefault="00B96845" w:rsidP="00B96845">
      <w:pPr>
        <w:spacing w:after="0"/>
        <w:jc w:val="both"/>
        <w:rPr>
          <w:rFonts w:ascii="Cambria" w:hAnsi="Cambria"/>
        </w:rPr>
      </w:pPr>
      <w:proofErr w:type="spellStart"/>
      <w:r w:rsidRPr="00004267">
        <w:rPr>
          <w:rFonts w:ascii="Cambria" w:hAnsi="Cambria"/>
        </w:rPr>
        <w:t>Potraživanja</w:t>
      </w:r>
      <w:proofErr w:type="spellEnd"/>
      <w:r w:rsidRPr="00004267">
        <w:rPr>
          <w:rFonts w:ascii="Cambria" w:hAnsi="Cambria"/>
        </w:rPr>
        <w:t xml:space="preserve"> za</w:t>
      </w:r>
      <w:r>
        <w:rPr>
          <w:rFonts w:ascii="Cambria" w:hAnsi="Cambria"/>
        </w:rPr>
        <w:t xml:space="preserve"> </w:t>
      </w:r>
      <w:proofErr w:type="spellStart"/>
      <w:r w:rsidRPr="00004267">
        <w:rPr>
          <w:rFonts w:ascii="Cambria" w:hAnsi="Cambria"/>
        </w:rPr>
        <w:t>poreze</w:t>
      </w:r>
      <w:proofErr w:type="spellEnd"/>
      <w:r w:rsidRPr="00004267">
        <w:rPr>
          <w:rFonts w:ascii="Cambria" w:hAnsi="Cambria"/>
        </w:rPr>
        <w:tab/>
      </w:r>
      <w:r w:rsidRPr="00004267">
        <w:rPr>
          <w:rFonts w:ascii="Cambria" w:hAnsi="Cambria"/>
        </w:rPr>
        <w:tab/>
      </w:r>
      <w:r w:rsidRPr="00004267">
        <w:rPr>
          <w:rFonts w:ascii="Cambria" w:hAnsi="Cambria"/>
        </w:rPr>
        <w:tab/>
      </w:r>
      <w:r w:rsidRPr="00004267">
        <w:rPr>
          <w:rFonts w:ascii="Cambria" w:hAnsi="Cambria"/>
        </w:rPr>
        <w:tab/>
      </w:r>
      <w:r w:rsidRPr="00004267"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                 479.433,03</w:t>
      </w:r>
      <w:r w:rsidRPr="00004267">
        <w:rPr>
          <w:rFonts w:ascii="Cambria" w:hAnsi="Cambria"/>
        </w:rPr>
        <w:t xml:space="preserve"> </w:t>
      </w:r>
      <w:proofErr w:type="spellStart"/>
      <w:r w:rsidRPr="00004267">
        <w:rPr>
          <w:rFonts w:ascii="Cambria" w:hAnsi="Cambria"/>
        </w:rPr>
        <w:t>kn</w:t>
      </w:r>
      <w:proofErr w:type="spellEnd"/>
    </w:p>
    <w:p w14:paraId="77C6A3AF" w14:textId="77777777" w:rsidR="00B96845" w:rsidRPr="00004267" w:rsidRDefault="00B96845" w:rsidP="00B96845">
      <w:pPr>
        <w:spacing w:after="0"/>
        <w:jc w:val="both"/>
        <w:rPr>
          <w:rFonts w:ascii="Cambria" w:hAnsi="Cambria"/>
        </w:rPr>
      </w:pPr>
      <w:proofErr w:type="spellStart"/>
      <w:r w:rsidRPr="00004267">
        <w:rPr>
          <w:rFonts w:ascii="Cambria" w:hAnsi="Cambria"/>
        </w:rPr>
        <w:t>Potraživanja</w:t>
      </w:r>
      <w:proofErr w:type="spellEnd"/>
      <w:r w:rsidRPr="00004267">
        <w:rPr>
          <w:rFonts w:ascii="Cambria" w:hAnsi="Cambria"/>
        </w:rPr>
        <w:t xml:space="preserve"> za </w:t>
      </w:r>
      <w:proofErr w:type="spellStart"/>
      <w:r w:rsidRPr="00004267">
        <w:rPr>
          <w:rFonts w:ascii="Cambria" w:hAnsi="Cambria"/>
        </w:rPr>
        <w:t>prihode</w:t>
      </w:r>
      <w:proofErr w:type="spellEnd"/>
      <w:r w:rsidRPr="00004267">
        <w:rPr>
          <w:rFonts w:ascii="Cambria" w:hAnsi="Cambria"/>
        </w:rPr>
        <w:t xml:space="preserve"> </w:t>
      </w:r>
      <w:proofErr w:type="spellStart"/>
      <w:r w:rsidRPr="00004267">
        <w:rPr>
          <w:rFonts w:ascii="Cambria" w:hAnsi="Cambria"/>
        </w:rPr>
        <w:t>od</w:t>
      </w:r>
      <w:proofErr w:type="spellEnd"/>
      <w:r w:rsidRPr="00004267">
        <w:rPr>
          <w:rFonts w:ascii="Cambria" w:hAnsi="Cambria"/>
        </w:rPr>
        <w:t xml:space="preserve"> </w:t>
      </w:r>
      <w:proofErr w:type="spellStart"/>
      <w:r w:rsidRPr="00004267">
        <w:rPr>
          <w:rFonts w:ascii="Cambria" w:hAnsi="Cambria"/>
        </w:rPr>
        <w:t>financijske</w:t>
      </w:r>
      <w:proofErr w:type="spellEnd"/>
      <w:r w:rsidRPr="00004267">
        <w:rPr>
          <w:rFonts w:ascii="Cambria" w:hAnsi="Cambria"/>
        </w:rPr>
        <w:t xml:space="preserve"> </w:t>
      </w:r>
      <w:proofErr w:type="spellStart"/>
      <w:r w:rsidRPr="00004267">
        <w:rPr>
          <w:rFonts w:ascii="Cambria" w:hAnsi="Cambria"/>
        </w:rPr>
        <w:t>imovine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kamate</w:t>
      </w:r>
      <w:proofErr w:type="spellEnd"/>
      <w:r>
        <w:rPr>
          <w:rFonts w:ascii="Cambria" w:hAnsi="Cambria"/>
        </w:rPr>
        <w:t>)</w:t>
      </w:r>
      <w:r>
        <w:rPr>
          <w:rFonts w:ascii="Cambria" w:hAnsi="Cambria"/>
        </w:rPr>
        <w:tab/>
      </w:r>
      <w:r w:rsidRPr="00004267">
        <w:rPr>
          <w:rFonts w:ascii="Cambria" w:hAnsi="Cambria"/>
        </w:rPr>
        <w:tab/>
      </w:r>
      <w:r>
        <w:rPr>
          <w:rFonts w:ascii="Cambria" w:hAnsi="Cambria"/>
        </w:rPr>
        <w:t xml:space="preserve">         216.557,57</w:t>
      </w:r>
      <w:r w:rsidRPr="00004267">
        <w:rPr>
          <w:rFonts w:ascii="Cambria" w:hAnsi="Cambria"/>
        </w:rPr>
        <w:t xml:space="preserve"> </w:t>
      </w:r>
      <w:proofErr w:type="spellStart"/>
      <w:r w:rsidRPr="00004267">
        <w:rPr>
          <w:rFonts w:ascii="Cambria" w:hAnsi="Cambria"/>
        </w:rPr>
        <w:t>kn</w:t>
      </w:r>
      <w:proofErr w:type="spellEnd"/>
    </w:p>
    <w:p w14:paraId="1A825CD9" w14:textId="77777777" w:rsidR="00B96845" w:rsidRDefault="00B96845" w:rsidP="00B96845">
      <w:pPr>
        <w:spacing w:after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Potraživanja</w:t>
      </w:r>
      <w:proofErr w:type="spellEnd"/>
      <w:r>
        <w:rPr>
          <w:rFonts w:ascii="Cambria" w:hAnsi="Cambria"/>
        </w:rPr>
        <w:t xml:space="preserve"> za </w:t>
      </w:r>
      <w:proofErr w:type="spellStart"/>
      <w:r>
        <w:rPr>
          <w:rFonts w:ascii="Cambria" w:hAnsi="Cambria"/>
        </w:rPr>
        <w:t>prihode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nefinancijske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imovine</w:t>
      </w:r>
      <w:proofErr w:type="spellEnd"/>
      <w:r>
        <w:rPr>
          <w:rFonts w:ascii="Cambria" w:hAnsi="Cambria"/>
        </w:rPr>
        <w:t xml:space="preserve">                                                </w:t>
      </w:r>
    </w:p>
    <w:p w14:paraId="1630B671" w14:textId="77777777" w:rsidR="00B96845" w:rsidRDefault="00B96845" w:rsidP="00B9684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legalizacija</w:t>
      </w:r>
      <w:proofErr w:type="spellEnd"/>
      <w:r>
        <w:rPr>
          <w:rFonts w:ascii="Cambria" w:hAnsi="Cambria"/>
        </w:rPr>
        <w:t xml:space="preserve"> – </w:t>
      </w:r>
      <w:proofErr w:type="spellStart"/>
      <w:r>
        <w:rPr>
          <w:rFonts w:ascii="Cambria" w:hAnsi="Cambria"/>
        </w:rPr>
        <w:t>kazne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zakup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iznajmljivanje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imovine</w:t>
      </w:r>
      <w:proofErr w:type="spellEnd"/>
      <w:r>
        <w:rPr>
          <w:rFonts w:ascii="Cambria" w:hAnsi="Cambria"/>
        </w:rPr>
        <w:t xml:space="preserve">)                                         163.059,34 </w:t>
      </w:r>
      <w:proofErr w:type="spellStart"/>
      <w:r>
        <w:rPr>
          <w:rFonts w:ascii="Cambria" w:hAnsi="Cambria"/>
        </w:rPr>
        <w:t>kn</w:t>
      </w:r>
      <w:proofErr w:type="spellEnd"/>
    </w:p>
    <w:p w14:paraId="65D3DD12" w14:textId="77777777" w:rsidR="00B96845" w:rsidRPr="00004267" w:rsidRDefault="00B96845" w:rsidP="00B96845">
      <w:pPr>
        <w:spacing w:after="0"/>
        <w:jc w:val="both"/>
        <w:rPr>
          <w:rFonts w:ascii="Cambria" w:hAnsi="Cambria"/>
        </w:rPr>
      </w:pPr>
      <w:proofErr w:type="spellStart"/>
      <w:r w:rsidRPr="00004267">
        <w:rPr>
          <w:rFonts w:ascii="Cambria" w:hAnsi="Cambria"/>
        </w:rPr>
        <w:t>Potraživanja</w:t>
      </w:r>
      <w:proofErr w:type="spellEnd"/>
      <w:r w:rsidRPr="00004267">
        <w:rPr>
          <w:rFonts w:ascii="Cambria" w:hAnsi="Cambria"/>
        </w:rPr>
        <w:t xml:space="preserve"> za </w:t>
      </w:r>
      <w:proofErr w:type="spellStart"/>
      <w:r w:rsidRPr="00004267">
        <w:rPr>
          <w:rFonts w:ascii="Cambria" w:hAnsi="Cambria"/>
        </w:rPr>
        <w:t>komunalni</w:t>
      </w:r>
      <w:proofErr w:type="spellEnd"/>
      <w:r w:rsidRPr="00004267">
        <w:rPr>
          <w:rFonts w:ascii="Cambria" w:hAnsi="Cambria"/>
        </w:rPr>
        <w:t xml:space="preserve"> </w:t>
      </w:r>
      <w:proofErr w:type="spellStart"/>
      <w:r w:rsidRPr="00004267">
        <w:rPr>
          <w:rFonts w:ascii="Cambria" w:hAnsi="Cambria"/>
        </w:rPr>
        <w:t>doprinos</w:t>
      </w:r>
      <w:proofErr w:type="spellEnd"/>
      <w:r w:rsidRPr="00004267">
        <w:rPr>
          <w:rFonts w:ascii="Cambria" w:hAnsi="Cambria"/>
        </w:rPr>
        <w:tab/>
      </w:r>
      <w:r w:rsidRPr="00004267">
        <w:rPr>
          <w:rFonts w:ascii="Cambria" w:hAnsi="Cambria"/>
        </w:rPr>
        <w:tab/>
      </w:r>
      <w:r w:rsidRPr="00004267">
        <w:rPr>
          <w:rFonts w:ascii="Cambria" w:hAnsi="Cambria"/>
        </w:rPr>
        <w:tab/>
      </w:r>
      <w:r w:rsidRPr="00004267">
        <w:rPr>
          <w:rFonts w:ascii="Cambria" w:hAnsi="Cambria"/>
        </w:rPr>
        <w:tab/>
      </w:r>
      <w:r w:rsidRPr="00004267">
        <w:rPr>
          <w:rFonts w:ascii="Cambria" w:hAnsi="Cambria"/>
        </w:rPr>
        <w:tab/>
      </w:r>
      <w:r>
        <w:rPr>
          <w:rFonts w:ascii="Cambria" w:hAnsi="Cambria"/>
        </w:rPr>
        <w:t xml:space="preserve">         540.752,16 </w:t>
      </w:r>
      <w:proofErr w:type="spellStart"/>
      <w:r>
        <w:rPr>
          <w:rFonts w:ascii="Cambria" w:hAnsi="Cambria"/>
        </w:rPr>
        <w:t>kn</w:t>
      </w:r>
      <w:proofErr w:type="spellEnd"/>
      <w:r>
        <w:rPr>
          <w:rFonts w:ascii="Cambria" w:hAnsi="Cambria"/>
        </w:rPr>
        <w:t xml:space="preserve">  </w:t>
      </w:r>
      <w:r w:rsidRPr="00004267">
        <w:rPr>
          <w:rFonts w:ascii="Cambria" w:hAnsi="Cambria"/>
        </w:rPr>
        <w:t xml:space="preserve"> </w:t>
      </w:r>
    </w:p>
    <w:p w14:paraId="0BD4FB72" w14:textId="77777777" w:rsidR="00B96845" w:rsidRPr="00004267" w:rsidRDefault="00B96845" w:rsidP="00B96845">
      <w:pPr>
        <w:spacing w:after="0"/>
        <w:jc w:val="both"/>
        <w:rPr>
          <w:rFonts w:ascii="Cambria" w:hAnsi="Cambria"/>
        </w:rPr>
      </w:pPr>
      <w:proofErr w:type="spellStart"/>
      <w:r w:rsidRPr="00004267">
        <w:rPr>
          <w:rFonts w:ascii="Cambria" w:hAnsi="Cambria"/>
        </w:rPr>
        <w:t>Potraživanja</w:t>
      </w:r>
      <w:proofErr w:type="spellEnd"/>
      <w:r w:rsidRPr="00004267">
        <w:rPr>
          <w:rFonts w:ascii="Cambria" w:hAnsi="Cambria"/>
        </w:rPr>
        <w:t xml:space="preserve"> za </w:t>
      </w:r>
      <w:proofErr w:type="spellStart"/>
      <w:r w:rsidRPr="00004267">
        <w:rPr>
          <w:rFonts w:ascii="Cambria" w:hAnsi="Cambria"/>
        </w:rPr>
        <w:t>komunalnu</w:t>
      </w:r>
      <w:proofErr w:type="spellEnd"/>
      <w:r w:rsidRPr="00004267">
        <w:rPr>
          <w:rFonts w:ascii="Cambria" w:hAnsi="Cambria"/>
        </w:rPr>
        <w:t xml:space="preserve"> </w:t>
      </w:r>
      <w:proofErr w:type="spellStart"/>
      <w:r w:rsidRPr="00004267">
        <w:rPr>
          <w:rFonts w:ascii="Cambria" w:hAnsi="Cambria"/>
        </w:rPr>
        <w:t>naknadu</w:t>
      </w:r>
      <w:proofErr w:type="spellEnd"/>
      <w:r w:rsidRPr="00004267">
        <w:rPr>
          <w:rFonts w:ascii="Cambria" w:hAnsi="Cambria"/>
        </w:rPr>
        <w:tab/>
      </w:r>
      <w:r w:rsidRPr="00004267"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                                833.339,49</w:t>
      </w:r>
      <w:r w:rsidRPr="00004267">
        <w:rPr>
          <w:rFonts w:ascii="Cambria" w:hAnsi="Cambria"/>
        </w:rPr>
        <w:t xml:space="preserve"> </w:t>
      </w:r>
      <w:proofErr w:type="spellStart"/>
      <w:r w:rsidRPr="00004267">
        <w:rPr>
          <w:rFonts w:ascii="Cambria" w:hAnsi="Cambria"/>
        </w:rPr>
        <w:t>kn</w:t>
      </w:r>
      <w:proofErr w:type="spellEnd"/>
      <w:r w:rsidRPr="00004267">
        <w:rPr>
          <w:rFonts w:ascii="Cambria" w:hAnsi="Cambria"/>
        </w:rPr>
        <w:t xml:space="preserve"> </w:t>
      </w:r>
    </w:p>
    <w:p w14:paraId="04BEFA37" w14:textId="77777777" w:rsidR="00B96845" w:rsidRPr="004E5BCE" w:rsidRDefault="00B96845" w:rsidP="00B96845">
      <w:pPr>
        <w:spacing w:after="0"/>
        <w:jc w:val="both"/>
        <w:rPr>
          <w:rFonts w:ascii="Cambria" w:hAnsi="Cambria"/>
          <w:lang w:val="sv-SE"/>
        </w:rPr>
      </w:pPr>
      <w:r w:rsidRPr="004E5BCE">
        <w:rPr>
          <w:rFonts w:ascii="Cambria" w:hAnsi="Cambria"/>
          <w:lang w:val="sv-SE"/>
        </w:rPr>
        <w:t>Potraživanja za naknadu za uređenje voda</w:t>
      </w:r>
      <w:r w:rsidRPr="004E5BCE">
        <w:rPr>
          <w:rFonts w:ascii="Cambria" w:hAnsi="Cambria"/>
          <w:lang w:val="sv-SE"/>
        </w:rPr>
        <w:tab/>
      </w:r>
      <w:r w:rsidRPr="004E5BCE">
        <w:rPr>
          <w:rFonts w:ascii="Cambria" w:hAnsi="Cambria"/>
          <w:lang w:val="sv-SE"/>
        </w:rPr>
        <w:tab/>
        <w:t xml:space="preserve">                                       429.385,00 kn</w:t>
      </w:r>
    </w:p>
    <w:p w14:paraId="2D91D37E" w14:textId="77777777" w:rsidR="00B96845" w:rsidRPr="004E5BCE" w:rsidRDefault="00B96845" w:rsidP="00B96845">
      <w:pPr>
        <w:spacing w:after="0"/>
        <w:jc w:val="both"/>
        <w:rPr>
          <w:rFonts w:ascii="Cambria" w:hAnsi="Cambria"/>
          <w:lang w:val="sv-SE"/>
        </w:rPr>
      </w:pPr>
      <w:r w:rsidRPr="004E5BCE">
        <w:rPr>
          <w:rFonts w:ascii="Cambria" w:hAnsi="Cambria"/>
          <w:lang w:val="sv-SE"/>
        </w:rPr>
        <w:t>Potraživanja za prihode od pruženih usluga (Grad Zagreb,</w:t>
      </w:r>
    </w:p>
    <w:p w14:paraId="4E6B5580" w14:textId="77777777" w:rsidR="00B96845" w:rsidRPr="004E5BCE" w:rsidRDefault="00B96845" w:rsidP="00B96845">
      <w:pPr>
        <w:spacing w:after="0"/>
        <w:jc w:val="both"/>
        <w:rPr>
          <w:rFonts w:ascii="Cambria" w:hAnsi="Cambria"/>
          <w:lang w:val="sv-SE"/>
        </w:rPr>
      </w:pPr>
      <w:r w:rsidRPr="004E5BCE">
        <w:rPr>
          <w:rFonts w:ascii="Cambria" w:hAnsi="Cambria"/>
          <w:lang w:val="sv-SE"/>
        </w:rPr>
        <w:t>Hrvatske šume, Zagrebačka županija)                                                                      386.638,62 kn</w:t>
      </w:r>
    </w:p>
    <w:p w14:paraId="06BBE958" w14:textId="77777777" w:rsidR="00B96845" w:rsidRPr="004E5BCE" w:rsidRDefault="00B96845" w:rsidP="00B96845">
      <w:pPr>
        <w:spacing w:after="0"/>
        <w:jc w:val="both"/>
        <w:rPr>
          <w:rFonts w:ascii="Cambria" w:hAnsi="Cambria"/>
          <w:lang w:val="sv-SE"/>
        </w:rPr>
      </w:pPr>
      <w:r w:rsidRPr="004E5BCE">
        <w:rPr>
          <w:rFonts w:ascii="Cambria" w:hAnsi="Cambria"/>
          <w:lang w:val="sv-SE"/>
        </w:rPr>
        <w:t>Potraživanja za kazne (poljoprivrednog redara)</w:t>
      </w:r>
      <w:r w:rsidRPr="004E5BCE">
        <w:rPr>
          <w:rFonts w:ascii="Cambria" w:hAnsi="Cambria"/>
          <w:lang w:val="sv-SE"/>
        </w:rPr>
        <w:tab/>
      </w:r>
      <w:r w:rsidRPr="004E5BCE">
        <w:rPr>
          <w:rFonts w:ascii="Cambria" w:hAnsi="Cambria"/>
          <w:lang w:val="sv-SE"/>
        </w:rPr>
        <w:tab/>
        <w:t xml:space="preserve">                             2.500,00 kn</w:t>
      </w:r>
    </w:p>
    <w:p w14:paraId="71F38046" w14:textId="77777777" w:rsidR="00B96845" w:rsidRPr="004E5BCE" w:rsidRDefault="00B96845" w:rsidP="00B96845">
      <w:pPr>
        <w:spacing w:after="0"/>
        <w:jc w:val="both"/>
        <w:rPr>
          <w:rFonts w:ascii="Cambria" w:hAnsi="Cambria"/>
          <w:lang w:val="sv-SE"/>
        </w:rPr>
      </w:pPr>
      <w:r w:rsidRPr="004E5BCE">
        <w:rPr>
          <w:rFonts w:ascii="Cambria" w:hAnsi="Cambria"/>
          <w:lang w:val="sv-SE"/>
        </w:rPr>
        <w:t xml:space="preserve">   </w:t>
      </w:r>
    </w:p>
    <w:p w14:paraId="258CFD2F" w14:textId="77777777" w:rsidR="00B96845" w:rsidRPr="004E5BCE" w:rsidRDefault="00B96845" w:rsidP="00B96845">
      <w:pPr>
        <w:spacing w:after="0"/>
        <w:jc w:val="both"/>
        <w:rPr>
          <w:rFonts w:ascii="Cambria" w:hAnsi="Cambria"/>
          <w:lang w:val="sv-SE"/>
        </w:rPr>
      </w:pPr>
      <w:r w:rsidRPr="004E5BCE">
        <w:rPr>
          <w:rFonts w:ascii="Cambria" w:hAnsi="Cambria"/>
          <w:b/>
          <w:lang w:val="sv-SE"/>
        </w:rPr>
        <w:t>Ispravak vrijedosti potraživanja</w:t>
      </w:r>
      <w:r w:rsidRPr="004E5BCE">
        <w:rPr>
          <w:rFonts w:ascii="Cambria" w:hAnsi="Cambria"/>
          <w:lang w:val="sv-SE"/>
        </w:rPr>
        <w:t xml:space="preserve"> (za komunalnu naknadu, komunalni </w:t>
      </w:r>
    </w:p>
    <w:p w14:paraId="2CD9C260" w14:textId="231211A5" w:rsidR="00B96845" w:rsidRPr="004E5BCE" w:rsidRDefault="00B96845" w:rsidP="00B96845">
      <w:pPr>
        <w:spacing w:after="0"/>
        <w:jc w:val="both"/>
        <w:rPr>
          <w:rFonts w:ascii="Cambria" w:hAnsi="Cambria"/>
          <w:bCs/>
          <w:lang w:val="sv-SE"/>
        </w:rPr>
      </w:pPr>
      <w:r w:rsidRPr="004E5BCE">
        <w:rPr>
          <w:rFonts w:ascii="Cambria" w:hAnsi="Cambria"/>
          <w:lang w:val="sv-SE"/>
        </w:rPr>
        <w:t>doprinos, kaznu komunalnog redara, najmove i zakup</w:t>
      </w:r>
      <w:r w:rsidR="00843B0B" w:rsidRPr="004E5BCE">
        <w:rPr>
          <w:rFonts w:ascii="Cambria" w:hAnsi="Cambria"/>
          <w:lang w:val="sv-SE"/>
        </w:rPr>
        <w:t>a</w:t>
      </w:r>
      <w:r w:rsidRPr="004E5BCE">
        <w:rPr>
          <w:rFonts w:ascii="Cambria" w:hAnsi="Cambria"/>
          <w:lang w:val="sv-SE"/>
        </w:rPr>
        <w:t xml:space="preserve">)                                 806.708,77 </w:t>
      </w:r>
      <w:r w:rsidRPr="004E5BCE">
        <w:rPr>
          <w:rFonts w:ascii="Cambria" w:hAnsi="Cambria"/>
          <w:b/>
          <w:lang w:val="sv-SE"/>
        </w:rPr>
        <w:t xml:space="preserve"> </w:t>
      </w:r>
      <w:r w:rsidRPr="004E5BCE">
        <w:rPr>
          <w:rFonts w:ascii="Cambria" w:hAnsi="Cambria"/>
          <w:bCs/>
          <w:lang w:val="sv-SE"/>
        </w:rPr>
        <w:t>kn</w:t>
      </w:r>
    </w:p>
    <w:p w14:paraId="3902AF99" w14:textId="77777777" w:rsidR="00B96845" w:rsidRPr="004E5BCE" w:rsidRDefault="00B96845" w:rsidP="00B96845">
      <w:pPr>
        <w:pBdr>
          <w:bottom w:val="single" w:sz="4" w:space="1" w:color="auto"/>
        </w:pBdr>
        <w:spacing w:after="0"/>
        <w:jc w:val="both"/>
        <w:rPr>
          <w:rFonts w:ascii="Cambria" w:hAnsi="Cambria"/>
          <w:lang w:val="sv-SE"/>
        </w:rPr>
      </w:pPr>
      <w:r w:rsidRPr="004E5BCE">
        <w:rPr>
          <w:rFonts w:ascii="Cambria" w:hAnsi="Cambria"/>
          <w:b/>
          <w:lang w:val="sv-SE"/>
        </w:rPr>
        <w:t xml:space="preserve">Ispravak vrijednosti potraživanja </w:t>
      </w:r>
      <w:r w:rsidRPr="004E5BCE">
        <w:rPr>
          <w:rFonts w:ascii="Cambria" w:hAnsi="Cambria"/>
          <w:lang w:val="sv-SE"/>
        </w:rPr>
        <w:t xml:space="preserve">za lokalne poreze (porez na potrošnju, </w:t>
      </w:r>
    </w:p>
    <w:p w14:paraId="37174870" w14:textId="77777777" w:rsidR="00B96845" w:rsidRPr="004E5BCE" w:rsidRDefault="00B96845" w:rsidP="00B96845">
      <w:pPr>
        <w:pBdr>
          <w:bottom w:val="single" w:sz="4" w:space="1" w:color="auto"/>
        </w:pBdr>
        <w:spacing w:after="0"/>
        <w:jc w:val="both"/>
        <w:rPr>
          <w:rFonts w:ascii="Cambria" w:hAnsi="Cambria"/>
          <w:lang w:val="sv-SE"/>
        </w:rPr>
      </w:pPr>
      <w:r w:rsidRPr="004E5BCE">
        <w:rPr>
          <w:rFonts w:ascii="Cambria" w:hAnsi="Cambria"/>
          <w:lang w:val="sv-SE"/>
        </w:rPr>
        <w:t xml:space="preserve">porez na kuće za odmor, porez na reklame, porez na tvrtku) i porez na </w:t>
      </w:r>
    </w:p>
    <w:p w14:paraId="1342D1F3" w14:textId="77777777" w:rsidR="00B96845" w:rsidRPr="004E5BCE" w:rsidRDefault="00B96845" w:rsidP="00B96845">
      <w:pPr>
        <w:pBdr>
          <w:bottom w:val="single" w:sz="4" w:space="1" w:color="auto"/>
        </w:pBdr>
        <w:spacing w:after="0"/>
        <w:jc w:val="both"/>
        <w:rPr>
          <w:rFonts w:ascii="Cambria" w:hAnsi="Cambria"/>
          <w:lang w:val="sv-SE"/>
        </w:rPr>
      </w:pPr>
      <w:r w:rsidRPr="004E5BCE">
        <w:rPr>
          <w:rFonts w:ascii="Cambria" w:hAnsi="Cambria"/>
          <w:lang w:val="sv-SE"/>
        </w:rPr>
        <w:t xml:space="preserve">promet nekretnina                                                                                                          327.000,57 </w:t>
      </w:r>
      <w:r w:rsidRPr="004E5BCE">
        <w:rPr>
          <w:rFonts w:ascii="Cambria" w:hAnsi="Cambria"/>
          <w:bCs/>
          <w:lang w:val="sv-SE"/>
        </w:rPr>
        <w:t>kn</w:t>
      </w:r>
    </w:p>
    <w:p w14:paraId="057D01EA" w14:textId="77777777" w:rsidR="00B96845" w:rsidRPr="004E5BCE" w:rsidRDefault="00B96845" w:rsidP="00B96845">
      <w:pPr>
        <w:pBdr>
          <w:bottom w:val="single" w:sz="4" w:space="1" w:color="auto"/>
        </w:pBdr>
        <w:spacing w:after="0"/>
        <w:jc w:val="both"/>
        <w:rPr>
          <w:rFonts w:ascii="Cambria" w:hAnsi="Cambria"/>
          <w:b/>
          <w:lang w:val="sv-SE"/>
        </w:rPr>
      </w:pPr>
      <w:r w:rsidRPr="004E5BCE">
        <w:rPr>
          <w:rFonts w:ascii="Cambria" w:hAnsi="Cambria"/>
          <w:b/>
          <w:lang w:val="sv-SE"/>
        </w:rPr>
        <w:t xml:space="preserve">Ispravak vrijednosti potraživanja </w:t>
      </w:r>
      <w:r w:rsidRPr="004E5BCE">
        <w:rPr>
          <w:rFonts w:ascii="Cambria" w:hAnsi="Cambria"/>
          <w:lang w:val="sv-SE"/>
        </w:rPr>
        <w:t xml:space="preserve">za naknadu za uređenje voda                260.359,90 </w:t>
      </w:r>
      <w:r w:rsidRPr="004E5BCE">
        <w:rPr>
          <w:rFonts w:ascii="Cambria" w:hAnsi="Cambria"/>
          <w:bCs/>
          <w:lang w:val="sv-SE"/>
        </w:rPr>
        <w:t>kn</w:t>
      </w:r>
    </w:p>
    <w:p w14:paraId="27BF2F0C" w14:textId="77777777" w:rsidR="00B96845" w:rsidRPr="004E5BCE" w:rsidRDefault="00B96845" w:rsidP="00B96845">
      <w:pPr>
        <w:pBdr>
          <w:bottom w:val="single" w:sz="4" w:space="1" w:color="auto"/>
        </w:pBdr>
        <w:jc w:val="both"/>
        <w:rPr>
          <w:rFonts w:ascii="Cambria" w:hAnsi="Cambria"/>
          <w:b/>
          <w:lang w:val="sv-SE"/>
        </w:rPr>
      </w:pPr>
    </w:p>
    <w:p w14:paraId="6C7CAC4F" w14:textId="77777777" w:rsidR="00B96845" w:rsidRPr="004E5BCE" w:rsidRDefault="00B96845" w:rsidP="00B96845">
      <w:pPr>
        <w:rPr>
          <w:rFonts w:ascii="Cambria" w:hAnsi="Cambria"/>
          <w:b/>
          <w:lang w:val="sv-SE"/>
        </w:rPr>
      </w:pPr>
      <w:r w:rsidRPr="004E5BCE">
        <w:rPr>
          <w:rFonts w:ascii="Cambria" w:hAnsi="Cambria"/>
          <w:b/>
          <w:lang w:val="sv-SE"/>
        </w:rPr>
        <w:t>Ukupno ispravak vrijednosti potraživanja                                                  1.394.069,24 kn</w:t>
      </w:r>
      <w:r w:rsidRPr="004E5BCE">
        <w:rPr>
          <w:rFonts w:ascii="Cambria" w:hAnsi="Cambria"/>
          <w:bCs/>
          <w:lang w:val="sv-SE"/>
        </w:rPr>
        <w:t xml:space="preserve"> </w:t>
      </w:r>
    </w:p>
    <w:p w14:paraId="2D3A77E0" w14:textId="77777777" w:rsidR="00B96845" w:rsidRPr="004E5BCE" w:rsidRDefault="00B96845" w:rsidP="00B96845">
      <w:pPr>
        <w:rPr>
          <w:rFonts w:ascii="Cambria" w:hAnsi="Cambria"/>
          <w:b/>
          <w:u w:val="single"/>
          <w:lang w:val="sv-SE"/>
        </w:rPr>
      </w:pPr>
      <w:r w:rsidRPr="004E5BCE">
        <w:rPr>
          <w:rFonts w:ascii="Cambria" w:hAnsi="Cambria"/>
          <w:b/>
          <w:u w:val="single"/>
          <w:lang w:val="sv-SE"/>
        </w:rPr>
        <w:t>UKUPNO POTRAŽIVANJA NAKON ISPRAVKA VRIJEDNOSTI                  2.263.363,78 kn</w:t>
      </w:r>
    </w:p>
    <w:p w14:paraId="3366D80D" w14:textId="77777777" w:rsidR="00E16313" w:rsidRDefault="00E16313" w:rsidP="00345BE1">
      <w:pPr>
        <w:spacing w:after="0" w:line="240" w:lineRule="auto"/>
        <w:rPr>
          <w:rFonts w:eastAsia="Times New Roman" w:cstheme="minorHAnsi"/>
          <w:b/>
          <w:i/>
          <w:u w:val="single"/>
          <w:lang w:val="sv-SE"/>
        </w:rPr>
      </w:pPr>
    </w:p>
    <w:p w14:paraId="0F112762" w14:textId="77777777" w:rsidR="00E16313" w:rsidRDefault="00E16313" w:rsidP="00345BE1">
      <w:pPr>
        <w:spacing w:after="0" w:line="240" w:lineRule="auto"/>
        <w:rPr>
          <w:rFonts w:eastAsia="Times New Roman" w:cstheme="minorHAnsi"/>
          <w:b/>
          <w:i/>
          <w:u w:val="single"/>
          <w:lang w:val="sv-SE"/>
        </w:rPr>
      </w:pPr>
    </w:p>
    <w:p w14:paraId="54B12528" w14:textId="0B7B2A44" w:rsidR="00345BE1" w:rsidRPr="004E5BCE" w:rsidRDefault="00345BE1" w:rsidP="00345BE1">
      <w:pPr>
        <w:spacing w:after="0" w:line="240" w:lineRule="auto"/>
        <w:rPr>
          <w:rFonts w:eastAsia="Times New Roman" w:cstheme="minorHAnsi"/>
          <w:b/>
          <w:i/>
          <w:u w:val="single"/>
          <w:lang w:val="sv-SE"/>
        </w:rPr>
      </w:pPr>
      <w:r w:rsidRPr="004E5BCE">
        <w:rPr>
          <w:rFonts w:eastAsia="Times New Roman" w:cstheme="minorHAnsi"/>
          <w:b/>
          <w:i/>
          <w:u w:val="single"/>
          <w:lang w:val="sv-SE"/>
        </w:rPr>
        <w:t>Poduzete mjere za naplatu nenaplaćenih, dospjelih potraživanja:</w:t>
      </w:r>
    </w:p>
    <w:p w14:paraId="2AEB43E7" w14:textId="77777777" w:rsidR="00345BE1" w:rsidRPr="004E5BCE" w:rsidRDefault="00345BE1" w:rsidP="00345BE1">
      <w:pPr>
        <w:spacing w:after="0" w:line="240" w:lineRule="auto"/>
        <w:rPr>
          <w:rFonts w:eastAsia="Times New Roman" w:cstheme="minorHAnsi"/>
          <w:lang w:val="sv-SE"/>
        </w:rPr>
      </w:pPr>
      <w:r w:rsidRPr="004E5BCE">
        <w:rPr>
          <w:rFonts w:eastAsia="Times New Roman" w:cstheme="minorHAnsi"/>
          <w:lang w:val="sv-SE"/>
        </w:rPr>
        <w:t xml:space="preserve">  </w:t>
      </w:r>
    </w:p>
    <w:p w14:paraId="1E98BCA0" w14:textId="77777777" w:rsidR="00345BE1" w:rsidRPr="007028F8" w:rsidRDefault="00345BE1" w:rsidP="00345BE1">
      <w:pPr>
        <w:spacing w:after="0" w:line="240" w:lineRule="auto"/>
        <w:rPr>
          <w:rFonts w:eastAsia="Times New Roman" w:cstheme="minorHAnsi"/>
          <w:i/>
          <w:lang w:val="en-AU"/>
        </w:rPr>
      </w:pPr>
      <w:proofErr w:type="spellStart"/>
      <w:r w:rsidRPr="007028F8">
        <w:rPr>
          <w:rFonts w:eastAsia="Times New Roman" w:cstheme="minorHAnsi"/>
          <w:i/>
          <w:lang w:val="en-AU"/>
        </w:rPr>
        <w:t>Opomene</w:t>
      </w:r>
      <w:proofErr w:type="spellEnd"/>
      <w:r w:rsidRPr="007028F8">
        <w:rPr>
          <w:rFonts w:eastAsia="Times New Roman" w:cstheme="minorHAnsi"/>
          <w:i/>
          <w:lang w:val="en-AU"/>
        </w:rPr>
        <w:t xml:space="preserve"> pred </w:t>
      </w:r>
      <w:proofErr w:type="spellStart"/>
      <w:r w:rsidRPr="007028F8">
        <w:rPr>
          <w:rFonts w:eastAsia="Times New Roman" w:cstheme="minorHAnsi"/>
          <w:i/>
          <w:lang w:val="en-AU"/>
        </w:rPr>
        <w:t>ovrhu</w:t>
      </w:r>
      <w:proofErr w:type="spellEnd"/>
      <w:r w:rsidRPr="007028F8">
        <w:rPr>
          <w:rFonts w:eastAsia="Times New Roman" w:cstheme="minorHAnsi"/>
          <w:i/>
          <w:lang w:val="en-AU"/>
        </w:rPr>
        <w:t>:</w:t>
      </w:r>
    </w:p>
    <w:p w14:paraId="64891971" w14:textId="70547073" w:rsidR="00345BE1" w:rsidRDefault="00345BE1" w:rsidP="00345BE1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lang w:val="en-AU"/>
        </w:rPr>
      </w:pPr>
      <w:proofErr w:type="spellStart"/>
      <w:r>
        <w:rPr>
          <w:rFonts w:eastAsia="Times New Roman" w:cstheme="minorHAnsi"/>
          <w:lang w:val="en-AU"/>
        </w:rPr>
        <w:t>Komunalna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naknada</w:t>
      </w:r>
      <w:proofErr w:type="spellEnd"/>
      <w:r>
        <w:rPr>
          <w:rFonts w:eastAsia="Times New Roman" w:cstheme="minorHAnsi"/>
          <w:lang w:val="en-AU"/>
        </w:rPr>
        <w:t xml:space="preserve"> – </w:t>
      </w:r>
      <w:r w:rsidR="00EE3EA2">
        <w:rPr>
          <w:rFonts w:eastAsia="Times New Roman" w:cstheme="minorHAnsi"/>
          <w:lang w:val="en-AU"/>
        </w:rPr>
        <w:t>141</w:t>
      </w:r>
    </w:p>
    <w:p w14:paraId="7AA203A7" w14:textId="1200BF61" w:rsidR="00345BE1" w:rsidRDefault="00345BE1" w:rsidP="00345BE1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lang w:val="en-AU"/>
        </w:rPr>
      </w:pPr>
      <w:proofErr w:type="spellStart"/>
      <w:r>
        <w:rPr>
          <w:rFonts w:eastAsia="Times New Roman" w:cstheme="minorHAnsi"/>
          <w:lang w:val="en-AU"/>
        </w:rPr>
        <w:t>Naknada</w:t>
      </w:r>
      <w:proofErr w:type="spellEnd"/>
      <w:r>
        <w:rPr>
          <w:rFonts w:eastAsia="Times New Roman" w:cstheme="minorHAnsi"/>
          <w:lang w:val="en-AU"/>
        </w:rPr>
        <w:t xml:space="preserve"> za </w:t>
      </w:r>
      <w:proofErr w:type="spellStart"/>
      <w:r>
        <w:rPr>
          <w:rFonts w:eastAsia="Times New Roman" w:cstheme="minorHAnsi"/>
          <w:lang w:val="en-AU"/>
        </w:rPr>
        <w:t>uređenje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voda</w:t>
      </w:r>
      <w:proofErr w:type="spellEnd"/>
      <w:r>
        <w:rPr>
          <w:rFonts w:eastAsia="Times New Roman" w:cstheme="minorHAnsi"/>
          <w:lang w:val="en-AU"/>
        </w:rPr>
        <w:t xml:space="preserve"> – </w:t>
      </w:r>
      <w:r w:rsidR="00EE3EA2">
        <w:rPr>
          <w:rFonts w:eastAsia="Times New Roman" w:cstheme="minorHAnsi"/>
          <w:lang w:val="en-AU"/>
        </w:rPr>
        <w:t>141</w:t>
      </w:r>
    </w:p>
    <w:p w14:paraId="34730452" w14:textId="39F1EFBE" w:rsidR="00345BE1" w:rsidRDefault="00345BE1" w:rsidP="00345BE1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lang w:val="en-AU"/>
        </w:rPr>
      </w:pPr>
      <w:proofErr w:type="spellStart"/>
      <w:r>
        <w:rPr>
          <w:rFonts w:eastAsia="Times New Roman" w:cstheme="minorHAnsi"/>
          <w:lang w:val="en-AU"/>
        </w:rPr>
        <w:t>Komunalni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doprinos</w:t>
      </w:r>
      <w:proofErr w:type="spellEnd"/>
      <w:r>
        <w:rPr>
          <w:rFonts w:eastAsia="Times New Roman" w:cstheme="minorHAnsi"/>
          <w:lang w:val="en-AU"/>
        </w:rPr>
        <w:t xml:space="preserve"> – </w:t>
      </w:r>
      <w:r w:rsidR="00EE3EA2">
        <w:rPr>
          <w:rFonts w:eastAsia="Times New Roman" w:cstheme="minorHAnsi"/>
          <w:lang w:val="en-AU"/>
        </w:rPr>
        <w:t>42</w:t>
      </w:r>
    </w:p>
    <w:p w14:paraId="3B7991EF" w14:textId="1726B527" w:rsidR="00345BE1" w:rsidRDefault="00345BE1" w:rsidP="00345BE1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lang w:val="en-AU"/>
        </w:rPr>
      </w:pPr>
      <w:proofErr w:type="spellStart"/>
      <w:r>
        <w:rPr>
          <w:rFonts w:eastAsia="Times New Roman" w:cstheme="minorHAnsi"/>
          <w:lang w:val="en-AU"/>
        </w:rPr>
        <w:t>Legalizacija</w:t>
      </w:r>
      <w:proofErr w:type="spellEnd"/>
      <w:r>
        <w:rPr>
          <w:rFonts w:eastAsia="Times New Roman" w:cstheme="minorHAnsi"/>
          <w:lang w:val="en-AU"/>
        </w:rPr>
        <w:t xml:space="preserve"> (</w:t>
      </w:r>
      <w:proofErr w:type="spellStart"/>
      <w:r>
        <w:rPr>
          <w:rFonts w:eastAsia="Times New Roman" w:cstheme="minorHAnsi"/>
          <w:lang w:val="en-AU"/>
        </w:rPr>
        <w:t>kazne</w:t>
      </w:r>
      <w:proofErr w:type="spellEnd"/>
      <w:r>
        <w:rPr>
          <w:rFonts w:eastAsia="Times New Roman" w:cstheme="minorHAnsi"/>
          <w:lang w:val="en-AU"/>
        </w:rPr>
        <w:t xml:space="preserve">) – </w:t>
      </w:r>
      <w:r w:rsidR="00EE3EA2">
        <w:rPr>
          <w:rFonts w:eastAsia="Times New Roman" w:cstheme="minorHAnsi"/>
          <w:lang w:val="en-AU"/>
        </w:rPr>
        <w:t>5</w:t>
      </w:r>
    </w:p>
    <w:p w14:paraId="56760798" w14:textId="1035C16E" w:rsidR="00345BE1" w:rsidRPr="004E5BCE" w:rsidRDefault="00345BE1" w:rsidP="00EE3EA2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lang w:val="sv-SE"/>
        </w:rPr>
      </w:pPr>
      <w:r w:rsidRPr="004E5BCE">
        <w:rPr>
          <w:rFonts w:eastAsia="Times New Roman" w:cstheme="minorHAnsi"/>
          <w:lang w:val="sv-SE"/>
        </w:rPr>
        <w:t>Održavanje ceste G.</w:t>
      </w:r>
      <w:r w:rsidR="00EE3EA2" w:rsidRPr="004E5BCE">
        <w:rPr>
          <w:rFonts w:eastAsia="Times New Roman" w:cstheme="minorHAnsi"/>
          <w:lang w:val="sv-SE"/>
        </w:rPr>
        <w:t xml:space="preserve"> </w:t>
      </w:r>
      <w:r w:rsidRPr="004E5BCE">
        <w:rPr>
          <w:rFonts w:eastAsia="Times New Roman" w:cstheme="minorHAnsi"/>
          <w:lang w:val="sv-SE"/>
        </w:rPr>
        <w:t>Bistra – Crveni spust -</w:t>
      </w:r>
      <w:r w:rsidR="00EE3EA2" w:rsidRPr="004E5BCE">
        <w:rPr>
          <w:rFonts w:eastAsia="Times New Roman" w:cstheme="minorHAnsi"/>
          <w:lang w:val="sv-SE"/>
        </w:rPr>
        <w:t>2</w:t>
      </w:r>
    </w:p>
    <w:p w14:paraId="2DF5D385" w14:textId="0565078F" w:rsidR="00EE3EA2" w:rsidRDefault="00EE3EA2" w:rsidP="00EE3EA2">
      <w:pPr>
        <w:spacing w:after="0" w:line="240" w:lineRule="auto"/>
        <w:rPr>
          <w:rFonts w:eastAsia="Times New Roman" w:cstheme="minorHAnsi"/>
          <w:lang w:val="en-AU"/>
        </w:rPr>
      </w:pPr>
      <w:proofErr w:type="spellStart"/>
      <w:r>
        <w:rPr>
          <w:rFonts w:eastAsia="Times New Roman" w:cstheme="minorHAnsi"/>
          <w:lang w:val="en-AU"/>
        </w:rPr>
        <w:t>Opomene</w:t>
      </w:r>
      <w:proofErr w:type="spellEnd"/>
      <w:r>
        <w:rPr>
          <w:rFonts w:eastAsia="Times New Roman" w:cstheme="minorHAnsi"/>
          <w:lang w:val="en-AU"/>
        </w:rPr>
        <w:t>:</w:t>
      </w:r>
    </w:p>
    <w:p w14:paraId="13DAF848" w14:textId="0E9531E9" w:rsidR="00EE3EA2" w:rsidRDefault="00EE3EA2" w:rsidP="00EE3EA2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lang w:val="en-AU"/>
        </w:rPr>
      </w:pPr>
      <w:proofErr w:type="spellStart"/>
      <w:r>
        <w:rPr>
          <w:rFonts w:eastAsia="Times New Roman" w:cstheme="minorHAnsi"/>
          <w:lang w:val="en-AU"/>
        </w:rPr>
        <w:t>Komunalna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naknada</w:t>
      </w:r>
      <w:proofErr w:type="spellEnd"/>
      <w:r>
        <w:rPr>
          <w:rFonts w:eastAsia="Times New Roman" w:cstheme="minorHAnsi"/>
          <w:lang w:val="en-AU"/>
        </w:rPr>
        <w:t xml:space="preserve"> – 643</w:t>
      </w:r>
    </w:p>
    <w:p w14:paraId="6E655393" w14:textId="36CA53F2" w:rsidR="00EE3EA2" w:rsidRPr="00EE3EA2" w:rsidRDefault="00EE3EA2" w:rsidP="00EE3EA2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lang w:val="en-AU"/>
        </w:rPr>
      </w:pPr>
      <w:proofErr w:type="spellStart"/>
      <w:r>
        <w:rPr>
          <w:rFonts w:eastAsia="Times New Roman" w:cstheme="minorHAnsi"/>
          <w:lang w:val="en-AU"/>
        </w:rPr>
        <w:t>Naknada</w:t>
      </w:r>
      <w:proofErr w:type="spellEnd"/>
      <w:r>
        <w:rPr>
          <w:rFonts w:eastAsia="Times New Roman" w:cstheme="minorHAnsi"/>
          <w:lang w:val="en-AU"/>
        </w:rPr>
        <w:t xml:space="preserve"> za </w:t>
      </w:r>
      <w:proofErr w:type="spellStart"/>
      <w:r>
        <w:rPr>
          <w:rFonts w:eastAsia="Times New Roman" w:cstheme="minorHAnsi"/>
          <w:lang w:val="en-AU"/>
        </w:rPr>
        <w:t>uređenje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voda</w:t>
      </w:r>
      <w:proofErr w:type="spellEnd"/>
      <w:r>
        <w:rPr>
          <w:rFonts w:eastAsia="Times New Roman" w:cstheme="minorHAnsi"/>
          <w:lang w:val="en-AU"/>
        </w:rPr>
        <w:t xml:space="preserve"> - 643</w:t>
      </w:r>
    </w:p>
    <w:p w14:paraId="090E2A57" w14:textId="77777777" w:rsidR="00345BE1" w:rsidRDefault="00345BE1" w:rsidP="00345BE1">
      <w:pPr>
        <w:spacing w:after="0" w:line="240" w:lineRule="auto"/>
        <w:rPr>
          <w:rFonts w:eastAsia="Times New Roman" w:cstheme="minorHAnsi"/>
          <w:i/>
          <w:lang w:val="en-AU"/>
        </w:rPr>
      </w:pPr>
      <w:proofErr w:type="spellStart"/>
      <w:r w:rsidRPr="003A4D61">
        <w:rPr>
          <w:rFonts w:eastAsia="Times New Roman" w:cstheme="minorHAnsi"/>
          <w:i/>
          <w:lang w:val="en-AU"/>
        </w:rPr>
        <w:t>Rješenja</w:t>
      </w:r>
      <w:proofErr w:type="spellEnd"/>
      <w:r w:rsidRPr="003A4D61">
        <w:rPr>
          <w:rFonts w:eastAsia="Times New Roman" w:cstheme="minorHAnsi"/>
          <w:i/>
          <w:lang w:val="en-AU"/>
        </w:rPr>
        <w:t xml:space="preserve"> o </w:t>
      </w:r>
      <w:proofErr w:type="spellStart"/>
      <w:r w:rsidRPr="003A4D61">
        <w:rPr>
          <w:rFonts w:eastAsia="Times New Roman" w:cstheme="minorHAnsi"/>
          <w:i/>
          <w:lang w:val="en-AU"/>
        </w:rPr>
        <w:t>ovrsi</w:t>
      </w:r>
      <w:proofErr w:type="spellEnd"/>
      <w:r w:rsidRPr="003A4D61">
        <w:rPr>
          <w:rFonts w:eastAsia="Times New Roman" w:cstheme="minorHAnsi"/>
          <w:i/>
          <w:lang w:val="en-AU"/>
        </w:rPr>
        <w:t>:</w:t>
      </w:r>
    </w:p>
    <w:p w14:paraId="7F7AF018" w14:textId="46865E6F" w:rsidR="00345BE1" w:rsidRPr="003A4D61" w:rsidRDefault="00345BE1" w:rsidP="00345BE1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lang w:val="en-AU"/>
        </w:rPr>
      </w:pPr>
      <w:proofErr w:type="spellStart"/>
      <w:r>
        <w:rPr>
          <w:rFonts w:eastAsia="Times New Roman" w:cstheme="minorHAnsi"/>
          <w:lang w:val="en-AU"/>
        </w:rPr>
        <w:t>Komunalna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naknade</w:t>
      </w:r>
      <w:proofErr w:type="spellEnd"/>
      <w:r>
        <w:rPr>
          <w:rFonts w:eastAsia="Times New Roman" w:cstheme="minorHAnsi"/>
          <w:lang w:val="en-AU"/>
        </w:rPr>
        <w:t xml:space="preserve"> – </w:t>
      </w:r>
      <w:r w:rsidR="000641C0">
        <w:rPr>
          <w:rFonts w:eastAsia="Times New Roman" w:cstheme="minorHAnsi"/>
          <w:lang w:val="en-AU"/>
        </w:rPr>
        <w:t>30</w:t>
      </w:r>
    </w:p>
    <w:p w14:paraId="2A59B42B" w14:textId="655FA2FD" w:rsidR="00345BE1" w:rsidRPr="00A82D96" w:rsidRDefault="00345BE1" w:rsidP="00345BE1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lang w:val="en-AU"/>
        </w:rPr>
      </w:pPr>
      <w:proofErr w:type="spellStart"/>
      <w:r>
        <w:rPr>
          <w:rFonts w:eastAsia="Times New Roman" w:cstheme="minorHAnsi"/>
          <w:lang w:val="en-AU"/>
        </w:rPr>
        <w:t>Naknada</w:t>
      </w:r>
      <w:proofErr w:type="spellEnd"/>
      <w:r>
        <w:rPr>
          <w:rFonts w:eastAsia="Times New Roman" w:cstheme="minorHAnsi"/>
          <w:lang w:val="en-AU"/>
        </w:rPr>
        <w:t xml:space="preserve"> za </w:t>
      </w:r>
      <w:proofErr w:type="spellStart"/>
      <w:r>
        <w:rPr>
          <w:rFonts w:eastAsia="Times New Roman" w:cstheme="minorHAnsi"/>
          <w:lang w:val="en-AU"/>
        </w:rPr>
        <w:t>uređenje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voda</w:t>
      </w:r>
      <w:proofErr w:type="spellEnd"/>
      <w:r>
        <w:rPr>
          <w:rFonts w:eastAsia="Times New Roman" w:cstheme="minorHAnsi"/>
          <w:lang w:val="en-AU"/>
        </w:rPr>
        <w:t xml:space="preserve"> – </w:t>
      </w:r>
      <w:r w:rsidR="000641C0">
        <w:rPr>
          <w:rFonts w:eastAsia="Times New Roman" w:cstheme="minorHAnsi"/>
          <w:lang w:val="en-AU"/>
        </w:rPr>
        <w:t>30</w:t>
      </w:r>
    </w:p>
    <w:p w14:paraId="4E619B61" w14:textId="341CF8A9" w:rsidR="00345BE1" w:rsidRPr="000641C0" w:rsidRDefault="00345BE1" w:rsidP="00345BE1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lang w:val="en-AU"/>
        </w:rPr>
      </w:pPr>
      <w:proofErr w:type="spellStart"/>
      <w:r>
        <w:rPr>
          <w:rFonts w:eastAsia="Times New Roman" w:cstheme="minorHAnsi"/>
          <w:lang w:val="en-AU"/>
        </w:rPr>
        <w:t>Komunalni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doprinos</w:t>
      </w:r>
      <w:proofErr w:type="spellEnd"/>
      <w:r>
        <w:rPr>
          <w:rFonts w:eastAsia="Times New Roman" w:cstheme="minorHAnsi"/>
          <w:lang w:val="en-AU"/>
        </w:rPr>
        <w:t xml:space="preserve"> </w:t>
      </w:r>
      <w:r w:rsidR="000641C0">
        <w:rPr>
          <w:rFonts w:eastAsia="Times New Roman" w:cstheme="minorHAnsi"/>
          <w:lang w:val="en-AU"/>
        </w:rPr>
        <w:t>–</w:t>
      </w:r>
      <w:r>
        <w:rPr>
          <w:rFonts w:eastAsia="Times New Roman" w:cstheme="minorHAnsi"/>
          <w:lang w:val="en-AU"/>
        </w:rPr>
        <w:t xml:space="preserve"> </w:t>
      </w:r>
      <w:r w:rsidR="000641C0">
        <w:rPr>
          <w:rFonts w:eastAsia="Times New Roman" w:cstheme="minorHAnsi"/>
          <w:lang w:val="en-AU"/>
        </w:rPr>
        <w:t>5</w:t>
      </w:r>
    </w:p>
    <w:p w14:paraId="11495216" w14:textId="25548807" w:rsidR="000641C0" w:rsidRPr="00E125DE" w:rsidRDefault="000641C0" w:rsidP="00345BE1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lang w:val="en-AU"/>
        </w:rPr>
      </w:pPr>
      <w:proofErr w:type="spellStart"/>
      <w:r>
        <w:rPr>
          <w:rFonts w:eastAsia="Times New Roman" w:cstheme="minorHAnsi"/>
          <w:lang w:val="en-AU"/>
        </w:rPr>
        <w:t>Legalizacija</w:t>
      </w:r>
      <w:proofErr w:type="spellEnd"/>
      <w:r>
        <w:rPr>
          <w:rFonts w:eastAsia="Times New Roman" w:cstheme="minorHAnsi"/>
          <w:lang w:val="en-AU"/>
        </w:rPr>
        <w:t xml:space="preserve"> (</w:t>
      </w:r>
      <w:proofErr w:type="spellStart"/>
      <w:r>
        <w:rPr>
          <w:rFonts w:eastAsia="Times New Roman" w:cstheme="minorHAnsi"/>
          <w:lang w:val="en-AU"/>
        </w:rPr>
        <w:t>kazne</w:t>
      </w:r>
      <w:proofErr w:type="spellEnd"/>
      <w:r>
        <w:rPr>
          <w:rFonts w:eastAsia="Times New Roman" w:cstheme="minorHAnsi"/>
          <w:lang w:val="en-AU"/>
        </w:rPr>
        <w:t>) - 1</w:t>
      </w:r>
    </w:p>
    <w:p w14:paraId="7F4AAF72" w14:textId="53E2594D" w:rsidR="00664041" w:rsidRDefault="00CF35BD" w:rsidP="00D02FEC">
      <w:pPr>
        <w:pStyle w:val="Bezproreda"/>
        <w:jc w:val="both"/>
        <w:rPr>
          <w:lang w:val="hr-HR"/>
        </w:rPr>
      </w:pPr>
      <w:r w:rsidRPr="001839D5">
        <w:rPr>
          <w:lang w:val="hr-HR"/>
        </w:rPr>
        <w:lastRenderedPageBreak/>
        <w:t xml:space="preserve"> </w:t>
      </w:r>
      <w:r w:rsidR="00D02FEC" w:rsidRPr="001839D5">
        <w:rPr>
          <w:lang w:val="hr-HR"/>
        </w:rPr>
        <w:tab/>
      </w:r>
      <w:r w:rsidR="00D02FEC" w:rsidRPr="001839D5">
        <w:rPr>
          <w:lang w:val="hr-HR"/>
        </w:rPr>
        <w:tab/>
      </w:r>
    </w:p>
    <w:p w14:paraId="1877364C" w14:textId="520FB4F3" w:rsidR="001600FE" w:rsidRPr="004E5BCE" w:rsidRDefault="001600FE" w:rsidP="004E5BCE">
      <w:pPr>
        <w:pStyle w:val="Odlomakpopisa"/>
        <w:numPr>
          <w:ilvl w:val="0"/>
          <w:numId w:val="36"/>
        </w:numPr>
        <w:spacing w:after="0" w:line="240" w:lineRule="auto"/>
        <w:rPr>
          <w:rFonts w:eastAsia="Times New Roman" w:cstheme="minorHAnsi"/>
          <w:b/>
          <w:lang w:val="en-AU"/>
        </w:rPr>
      </w:pPr>
      <w:r w:rsidRPr="004E5BCE">
        <w:rPr>
          <w:rFonts w:eastAsia="Times New Roman" w:cstheme="minorHAnsi"/>
          <w:b/>
          <w:lang w:val="en-AU"/>
        </w:rPr>
        <w:t>DJEČJI VRTIĆ KAPLJICA</w:t>
      </w:r>
    </w:p>
    <w:p w14:paraId="306AB66F" w14:textId="77777777" w:rsidR="001600FE" w:rsidRPr="001B7F47" w:rsidRDefault="001600FE" w:rsidP="001600FE">
      <w:pPr>
        <w:pStyle w:val="Odlomakpopisa"/>
        <w:spacing w:after="0" w:line="240" w:lineRule="auto"/>
        <w:rPr>
          <w:rFonts w:eastAsia="Times New Roman" w:cstheme="minorHAnsi"/>
          <w:b/>
          <w:lang w:val="en-AU"/>
        </w:rPr>
      </w:pPr>
    </w:p>
    <w:p w14:paraId="08E59C57" w14:textId="7CF07242" w:rsidR="001600FE" w:rsidRPr="001B7F47" w:rsidRDefault="001600FE" w:rsidP="001600FE">
      <w:pPr>
        <w:spacing w:after="0" w:line="240" w:lineRule="auto"/>
        <w:rPr>
          <w:rFonts w:eastAsia="Times New Roman" w:cstheme="minorHAnsi"/>
          <w:lang w:val="en-AU"/>
        </w:rPr>
      </w:pPr>
      <w:proofErr w:type="spellStart"/>
      <w:r>
        <w:rPr>
          <w:rFonts w:eastAsia="Times New Roman" w:cstheme="minorHAnsi"/>
          <w:lang w:val="en-AU"/>
        </w:rPr>
        <w:t>Ukupna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potraživanja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Dječjeg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vrtića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Kapljica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na</w:t>
      </w:r>
      <w:proofErr w:type="spellEnd"/>
      <w:r>
        <w:rPr>
          <w:rFonts w:eastAsia="Times New Roman" w:cstheme="minorHAnsi"/>
          <w:lang w:val="en-AU"/>
        </w:rPr>
        <w:t xml:space="preserve"> dan 31.12.202</w:t>
      </w:r>
      <w:r w:rsidR="00CD3D48">
        <w:rPr>
          <w:rFonts w:eastAsia="Times New Roman" w:cstheme="minorHAnsi"/>
          <w:lang w:val="en-AU"/>
        </w:rPr>
        <w:t>2</w:t>
      </w:r>
      <w:r>
        <w:rPr>
          <w:rFonts w:eastAsia="Times New Roman" w:cstheme="minorHAnsi"/>
          <w:lang w:val="en-AU"/>
        </w:rPr>
        <w:t xml:space="preserve">. g. </w:t>
      </w:r>
      <w:proofErr w:type="spellStart"/>
      <w:r>
        <w:rPr>
          <w:rFonts w:eastAsia="Times New Roman" w:cstheme="minorHAnsi"/>
          <w:lang w:val="en-AU"/>
        </w:rPr>
        <w:t>iznose</w:t>
      </w:r>
      <w:proofErr w:type="spellEnd"/>
      <w:r>
        <w:rPr>
          <w:rFonts w:eastAsia="Times New Roman" w:cstheme="minorHAnsi"/>
          <w:lang w:val="en-AU"/>
        </w:rPr>
        <w:t xml:space="preserve"> </w:t>
      </w:r>
      <w:r>
        <w:rPr>
          <w:rFonts w:eastAsia="Times New Roman" w:cstheme="minorHAnsi"/>
          <w:b/>
          <w:lang w:val="en-AU"/>
        </w:rPr>
        <w:t>2.</w:t>
      </w:r>
      <w:r w:rsidR="006953B5">
        <w:rPr>
          <w:rFonts w:eastAsia="Times New Roman" w:cstheme="minorHAnsi"/>
          <w:b/>
          <w:lang w:val="en-AU"/>
        </w:rPr>
        <w:t>4</w:t>
      </w:r>
      <w:r w:rsidR="00CB03FC">
        <w:rPr>
          <w:rFonts w:eastAsia="Times New Roman" w:cstheme="minorHAnsi"/>
          <w:b/>
          <w:lang w:val="en-AU"/>
        </w:rPr>
        <w:t>62.415,61</w:t>
      </w:r>
      <w:r w:rsidRPr="00B700C8">
        <w:rPr>
          <w:rFonts w:eastAsia="Times New Roman" w:cstheme="minorHAnsi"/>
          <w:b/>
          <w:lang w:val="en-AU"/>
        </w:rPr>
        <w:t xml:space="preserve"> </w:t>
      </w:r>
      <w:proofErr w:type="spellStart"/>
      <w:r w:rsidRPr="00B700C8">
        <w:rPr>
          <w:rFonts w:eastAsia="Times New Roman" w:cstheme="minorHAnsi"/>
          <w:b/>
          <w:lang w:val="en-AU"/>
        </w:rPr>
        <w:t>kn</w:t>
      </w:r>
      <w:proofErr w:type="spellEnd"/>
      <w:r>
        <w:rPr>
          <w:rFonts w:eastAsia="Times New Roman" w:cstheme="minorHAnsi"/>
          <w:b/>
          <w:lang w:val="en-AU"/>
        </w:rPr>
        <w:t xml:space="preserve">, </w:t>
      </w:r>
      <w:r w:rsidRPr="00D825AC">
        <w:rPr>
          <w:rFonts w:eastAsia="Times New Roman" w:cstheme="minorHAnsi"/>
          <w:lang w:val="en-AU"/>
        </w:rPr>
        <w:t>od toga:</w:t>
      </w:r>
      <w:r w:rsidRPr="00D825AC"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 w:rsidRPr="001B7F47">
        <w:rPr>
          <w:rFonts w:eastAsia="Times New Roman" w:cstheme="minorHAnsi"/>
          <w:lang w:val="en-AU"/>
        </w:rPr>
        <w:tab/>
      </w:r>
    </w:p>
    <w:p w14:paraId="6BAB6B2D" w14:textId="5086470E" w:rsidR="001600FE" w:rsidRPr="001B7F47" w:rsidRDefault="001600FE" w:rsidP="001600FE">
      <w:pPr>
        <w:spacing w:after="0" w:line="240" w:lineRule="auto"/>
        <w:rPr>
          <w:rFonts w:eastAsia="Times New Roman" w:cstheme="minorHAnsi"/>
          <w:lang w:val="en-AU"/>
        </w:rPr>
      </w:pPr>
      <w:r w:rsidRPr="001B7F47">
        <w:rPr>
          <w:rFonts w:eastAsia="Times New Roman" w:cstheme="minorHAnsi"/>
          <w:lang w:val="en-AU"/>
        </w:rPr>
        <w:t xml:space="preserve">- </w:t>
      </w:r>
      <w:proofErr w:type="spellStart"/>
      <w:r>
        <w:rPr>
          <w:rFonts w:eastAsia="Times New Roman" w:cstheme="minorHAnsi"/>
          <w:lang w:val="en-AU"/>
        </w:rPr>
        <w:t>potraživanja</w:t>
      </w:r>
      <w:proofErr w:type="spellEnd"/>
      <w:r>
        <w:rPr>
          <w:rFonts w:eastAsia="Times New Roman" w:cstheme="minorHAnsi"/>
          <w:lang w:val="en-AU"/>
        </w:rPr>
        <w:t xml:space="preserve"> od korisnika</w:t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  <w:t xml:space="preserve">                       </w:t>
      </w:r>
      <w:r w:rsidR="00DD4BF8">
        <w:rPr>
          <w:rFonts w:eastAsia="Times New Roman" w:cstheme="minorHAnsi"/>
          <w:lang w:val="en-AU"/>
        </w:rPr>
        <w:t xml:space="preserve"> </w:t>
      </w:r>
      <w:r>
        <w:rPr>
          <w:rFonts w:eastAsia="Times New Roman" w:cstheme="minorHAnsi"/>
          <w:lang w:val="en-AU"/>
        </w:rPr>
        <w:t xml:space="preserve">     </w:t>
      </w:r>
      <w:r w:rsidR="00DD4BF8">
        <w:rPr>
          <w:rFonts w:eastAsia="Times New Roman" w:cstheme="minorHAnsi"/>
          <w:lang w:val="en-AU"/>
        </w:rPr>
        <w:t xml:space="preserve"> </w:t>
      </w:r>
      <w:r>
        <w:rPr>
          <w:rFonts w:eastAsia="Times New Roman" w:cstheme="minorHAnsi"/>
          <w:lang w:val="en-AU"/>
        </w:rPr>
        <w:t>2</w:t>
      </w:r>
      <w:r w:rsidR="006953B5">
        <w:rPr>
          <w:rFonts w:eastAsia="Times New Roman" w:cstheme="minorHAnsi"/>
          <w:lang w:val="en-AU"/>
        </w:rPr>
        <w:t>05.906,78</w:t>
      </w:r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kn</w:t>
      </w:r>
      <w:proofErr w:type="spellEnd"/>
      <w:r>
        <w:rPr>
          <w:rFonts w:eastAsia="Times New Roman" w:cstheme="minorHAnsi"/>
          <w:lang w:val="en-AU"/>
        </w:rPr>
        <w:t xml:space="preserve">             </w:t>
      </w:r>
    </w:p>
    <w:p w14:paraId="2A3B98AE" w14:textId="7EB8E3DE" w:rsidR="001600FE" w:rsidRDefault="001600FE" w:rsidP="001600FE">
      <w:pPr>
        <w:spacing w:after="0" w:line="240" w:lineRule="auto"/>
        <w:rPr>
          <w:rFonts w:eastAsia="Times New Roman" w:cstheme="minorHAnsi"/>
          <w:lang w:val="en-AU"/>
        </w:rPr>
      </w:pPr>
      <w:r w:rsidRPr="001B7F47">
        <w:rPr>
          <w:rFonts w:eastAsia="Times New Roman" w:cstheme="minorHAnsi"/>
          <w:lang w:val="en-AU"/>
        </w:rPr>
        <w:t xml:space="preserve">- </w:t>
      </w:r>
      <w:proofErr w:type="spellStart"/>
      <w:r w:rsidRPr="001B7F47">
        <w:rPr>
          <w:rFonts w:eastAsia="Times New Roman" w:cstheme="minorHAnsi"/>
          <w:lang w:val="en-AU"/>
        </w:rPr>
        <w:t>potraživanja</w:t>
      </w:r>
      <w:proofErr w:type="spellEnd"/>
      <w:r w:rsidRPr="001B7F47">
        <w:rPr>
          <w:rFonts w:eastAsia="Times New Roman" w:cstheme="minorHAnsi"/>
          <w:lang w:val="en-AU"/>
        </w:rPr>
        <w:t xml:space="preserve"> od JL</w:t>
      </w:r>
      <w:r>
        <w:rPr>
          <w:rFonts w:eastAsia="Times New Roman" w:cstheme="minorHAnsi"/>
          <w:lang w:val="en-AU"/>
        </w:rPr>
        <w:t xml:space="preserve">S (od </w:t>
      </w:r>
      <w:proofErr w:type="spellStart"/>
      <w:r>
        <w:rPr>
          <w:rFonts w:eastAsia="Times New Roman" w:cstheme="minorHAnsi"/>
          <w:lang w:val="en-AU"/>
        </w:rPr>
        <w:t>nenadležnog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proračuna</w:t>
      </w:r>
      <w:proofErr w:type="spellEnd"/>
      <w:r>
        <w:rPr>
          <w:rFonts w:eastAsia="Times New Roman" w:cstheme="minorHAnsi"/>
          <w:lang w:val="en-AU"/>
        </w:rPr>
        <w:t>-</w:t>
      </w:r>
      <w:r w:rsidR="00CB03FC">
        <w:rPr>
          <w:rFonts w:eastAsia="Times New Roman" w:cstheme="minorHAnsi"/>
          <w:lang w:val="en-AU"/>
        </w:rPr>
        <w:t>(</w:t>
      </w:r>
      <w:r w:rsidRPr="00B700C8">
        <w:rPr>
          <w:rFonts w:eastAsia="Times New Roman" w:cstheme="minorHAnsi"/>
          <w:lang w:val="en-AU"/>
        </w:rPr>
        <w:t>Grad Zagreb</w:t>
      </w:r>
      <w:r>
        <w:rPr>
          <w:rFonts w:eastAsia="Times New Roman" w:cstheme="minorHAnsi"/>
          <w:lang w:val="en-AU"/>
        </w:rPr>
        <w:t xml:space="preserve">)                                     </w:t>
      </w:r>
      <w:r w:rsidR="005F06AF">
        <w:rPr>
          <w:rFonts w:eastAsia="Times New Roman" w:cstheme="minorHAnsi"/>
          <w:lang w:val="en-AU"/>
        </w:rPr>
        <w:t xml:space="preserve">  </w:t>
      </w:r>
      <w:r>
        <w:rPr>
          <w:rFonts w:eastAsia="Times New Roman" w:cstheme="minorHAnsi"/>
          <w:lang w:val="en-AU"/>
        </w:rPr>
        <w:t xml:space="preserve"> </w:t>
      </w:r>
      <w:r w:rsidR="00DD4BF8">
        <w:rPr>
          <w:rFonts w:eastAsia="Times New Roman" w:cstheme="minorHAnsi"/>
          <w:lang w:val="en-AU"/>
        </w:rPr>
        <w:t xml:space="preserve">   </w:t>
      </w:r>
      <w:r>
        <w:rPr>
          <w:rFonts w:eastAsia="Times New Roman" w:cstheme="minorHAnsi"/>
          <w:lang w:val="en-AU"/>
        </w:rPr>
        <w:t xml:space="preserve">        1.710,52 </w:t>
      </w:r>
      <w:proofErr w:type="spellStart"/>
      <w:r>
        <w:rPr>
          <w:rFonts w:eastAsia="Times New Roman" w:cstheme="minorHAnsi"/>
          <w:lang w:val="en-AU"/>
        </w:rPr>
        <w:t>kn</w:t>
      </w:r>
      <w:proofErr w:type="spellEnd"/>
    </w:p>
    <w:p w14:paraId="4B5D2473" w14:textId="32CA437B" w:rsidR="001600FE" w:rsidRPr="001B7F47" w:rsidRDefault="001600FE" w:rsidP="001600FE">
      <w:pPr>
        <w:spacing w:after="0" w:line="240" w:lineRule="auto"/>
        <w:rPr>
          <w:rFonts w:eastAsia="Times New Roman" w:cstheme="minorHAnsi"/>
          <w:lang w:val="en-AU"/>
        </w:rPr>
      </w:pPr>
      <w:r>
        <w:rPr>
          <w:rFonts w:eastAsia="Times New Roman" w:cstheme="minorHAnsi"/>
          <w:lang w:val="en-AU"/>
        </w:rPr>
        <w:t xml:space="preserve">- </w:t>
      </w:r>
      <w:proofErr w:type="spellStart"/>
      <w:r>
        <w:rPr>
          <w:rFonts w:eastAsia="Times New Roman" w:cstheme="minorHAnsi"/>
          <w:lang w:val="en-AU"/>
        </w:rPr>
        <w:t>potraživanja</w:t>
      </w:r>
      <w:proofErr w:type="spellEnd"/>
      <w:r>
        <w:rPr>
          <w:rFonts w:eastAsia="Times New Roman" w:cstheme="minorHAnsi"/>
          <w:lang w:val="en-AU"/>
        </w:rPr>
        <w:t xml:space="preserve"> za </w:t>
      </w:r>
      <w:proofErr w:type="spellStart"/>
      <w:r>
        <w:rPr>
          <w:rFonts w:eastAsia="Times New Roman" w:cstheme="minorHAnsi"/>
          <w:lang w:val="en-AU"/>
        </w:rPr>
        <w:t>prihode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proračunskih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korisnika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uplaćene</w:t>
      </w:r>
      <w:proofErr w:type="spellEnd"/>
      <w:r>
        <w:rPr>
          <w:rFonts w:eastAsia="Times New Roman" w:cstheme="minorHAnsi"/>
          <w:lang w:val="en-AU"/>
        </w:rPr>
        <w:t xml:space="preserve"> u </w:t>
      </w:r>
      <w:proofErr w:type="spellStart"/>
      <w:r>
        <w:rPr>
          <w:rFonts w:eastAsia="Times New Roman" w:cstheme="minorHAnsi"/>
          <w:lang w:val="en-AU"/>
        </w:rPr>
        <w:t>protačun</w:t>
      </w:r>
      <w:proofErr w:type="spellEnd"/>
      <w:r>
        <w:rPr>
          <w:rFonts w:eastAsia="Times New Roman" w:cstheme="minorHAnsi"/>
          <w:lang w:val="en-AU"/>
        </w:rPr>
        <w:t xml:space="preserve">                             </w:t>
      </w:r>
      <w:r w:rsidR="00DD4BF8">
        <w:rPr>
          <w:rFonts w:eastAsia="Times New Roman" w:cstheme="minorHAnsi"/>
          <w:lang w:val="en-AU"/>
        </w:rPr>
        <w:t xml:space="preserve">   </w:t>
      </w:r>
      <w:r w:rsidR="00986892">
        <w:rPr>
          <w:rFonts w:eastAsia="Times New Roman" w:cstheme="minorHAnsi"/>
          <w:lang w:val="en-AU"/>
        </w:rPr>
        <w:t xml:space="preserve"> </w:t>
      </w:r>
      <w:r>
        <w:rPr>
          <w:rFonts w:eastAsia="Times New Roman" w:cstheme="minorHAnsi"/>
          <w:lang w:val="en-AU"/>
        </w:rPr>
        <w:t>2.</w:t>
      </w:r>
      <w:r w:rsidR="006953B5">
        <w:rPr>
          <w:rFonts w:eastAsia="Times New Roman" w:cstheme="minorHAnsi"/>
          <w:lang w:val="en-AU"/>
        </w:rPr>
        <w:t>244.598,81</w:t>
      </w:r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kn</w:t>
      </w:r>
      <w:proofErr w:type="spellEnd"/>
    </w:p>
    <w:p w14:paraId="4F4C366E" w14:textId="49D89BD8" w:rsidR="001600FE" w:rsidRPr="001B7F47" w:rsidRDefault="001600FE" w:rsidP="001600FE">
      <w:pPr>
        <w:pBdr>
          <w:bottom w:val="single" w:sz="4" w:space="0" w:color="auto"/>
        </w:pBdr>
        <w:spacing w:after="0" w:line="240" w:lineRule="auto"/>
        <w:rPr>
          <w:rFonts w:eastAsia="Times New Roman" w:cstheme="minorHAnsi"/>
          <w:lang w:val="en-AU"/>
        </w:rPr>
      </w:pPr>
      <w:r w:rsidRPr="001B7F47">
        <w:rPr>
          <w:rFonts w:eastAsia="Times New Roman" w:cstheme="minorHAnsi"/>
          <w:lang w:val="en-AU"/>
        </w:rPr>
        <w:t xml:space="preserve">- </w:t>
      </w:r>
      <w:proofErr w:type="spellStart"/>
      <w:r w:rsidRPr="00C57C9E">
        <w:rPr>
          <w:rFonts w:eastAsia="Times New Roman" w:cstheme="minorHAnsi"/>
          <w:lang w:val="en-AU"/>
        </w:rPr>
        <w:t>potraži</w:t>
      </w:r>
      <w:r>
        <w:rPr>
          <w:rFonts w:eastAsia="Times New Roman" w:cstheme="minorHAnsi"/>
          <w:lang w:val="en-AU"/>
        </w:rPr>
        <w:t>vanja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od</w:t>
      </w:r>
      <w:proofErr w:type="spellEnd"/>
      <w:r>
        <w:rPr>
          <w:rFonts w:eastAsia="Times New Roman" w:cstheme="minorHAnsi"/>
          <w:lang w:val="en-AU"/>
        </w:rPr>
        <w:t xml:space="preserve"> HZZO-a za </w:t>
      </w:r>
      <w:proofErr w:type="spellStart"/>
      <w:r>
        <w:rPr>
          <w:rFonts w:eastAsia="Times New Roman" w:cstheme="minorHAnsi"/>
          <w:lang w:val="en-AU"/>
        </w:rPr>
        <w:t>refundaciju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bolovanja</w:t>
      </w:r>
      <w:proofErr w:type="spellEnd"/>
      <w:r w:rsidRPr="00C57C9E">
        <w:rPr>
          <w:rFonts w:eastAsia="Times New Roman" w:cstheme="minorHAnsi"/>
          <w:lang w:val="en-AU"/>
        </w:rPr>
        <w:t xml:space="preserve">              </w:t>
      </w:r>
      <w:r>
        <w:rPr>
          <w:rFonts w:eastAsia="Times New Roman" w:cstheme="minorHAnsi"/>
          <w:lang w:val="en-AU"/>
        </w:rPr>
        <w:t xml:space="preserve">                                                 </w:t>
      </w:r>
      <w:r w:rsidR="00DD4BF8">
        <w:rPr>
          <w:rFonts w:eastAsia="Times New Roman" w:cstheme="minorHAnsi"/>
          <w:lang w:val="en-AU"/>
        </w:rPr>
        <w:t xml:space="preserve">  </w:t>
      </w:r>
      <w:r>
        <w:rPr>
          <w:rFonts w:eastAsia="Times New Roman" w:cstheme="minorHAnsi"/>
          <w:lang w:val="en-AU"/>
        </w:rPr>
        <w:t xml:space="preserve"> </w:t>
      </w:r>
      <w:r w:rsidRPr="00C57C9E">
        <w:rPr>
          <w:rFonts w:eastAsia="Times New Roman" w:cstheme="minorHAnsi"/>
          <w:lang w:val="en-AU"/>
        </w:rPr>
        <w:t xml:space="preserve"> </w:t>
      </w:r>
      <w:r>
        <w:rPr>
          <w:rFonts w:eastAsia="Times New Roman" w:cstheme="minorHAnsi"/>
          <w:lang w:val="en-AU"/>
        </w:rPr>
        <w:t xml:space="preserve">      </w:t>
      </w:r>
      <w:r w:rsidR="006953B5">
        <w:rPr>
          <w:rFonts w:eastAsia="Times New Roman" w:cstheme="minorHAnsi"/>
          <w:lang w:val="en-AU"/>
        </w:rPr>
        <w:t xml:space="preserve">10.199,50 </w:t>
      </w:r>
      <w:proofErr w:type="spellStart"/>
      <w:r>
        <w:rPr>
          <w:rFonts w:eastAsia="Times New Roman" w:cstheme="minorHAnsi"/>
          <w:lang w:val="en-AU"/>
        </w:rPr>
        <w:t>kn</w:t>
      </w:r>
      <w:proofErr w:type="spellEnd"/>
      <w:r w:rsidRPr="001B7F47">
        <w:rPr>
          <w:rFonts w:eastAsia="Times New Roman" w:cstheme="minorHAnsi"/>
          <w:lang w:val="en-AU"/>
        </w:rPr>
        <w:tab/>
      </w:r>
      <w:r w:rsidRPr="001B7F47">
        <w:rPr>
          <w:rFonts w:eastAsia="Times New Roman" w:cstheme="minorHAnsi"/>
          <w:lang w:val="en-AU"/>
        </w:rPr>
        <w:tab/>
      </w:r>
      <w:r w:rsidRPr="001B7F47">
        <w:rPr>
          <w:rFonts w:eastAsia="Times New Roman" w:cstheme="minorHAnsi"/>
          <w:lang w:val="en-AU"/>
        </w:rPr>
        <w:tab/>
      </w:r>
      <w:r w:rsidRPr="001B7F47">
        <w:rPr>
          <w:rFonts w:eastAsia="Times New Roman" w:cstheme="minorHAnsi"/>
          <w:lang w:val="en-AU"/>
        </w:rPr>
        <w:tab/>
      </w:r>
      <w:r w:rsidRPr="001B7F47">
        <w:rPr>
          <w:rFonts w:eastAsia="Times New Roman" w:cstheme="minorHAnsi"/>
          <w:lang w:val="en-AU"/>
        </w:rPr>
        <w:tab/>
      </w:r>
      <w:r w:rsidRPr="001B7F47">
        <w:rPr>
          <w:rFonts w:eastAsia="Times New Roman" w:cstheme="minorHAnsi"/>
          <w:lang w:val="en-AU"/>
        </w:rPr>
        <w:tab/>
      </w:r>
      <w:r w:rsidRPr="001B7F47">
        <w:rPr>
          <w:rFonts w:eastAsia="Times New Roman" w:cstheme="minorHAnsi"/>
          <w:lang w:val="en-AU"/>
        </w:rPr>
        <w:tab/>
      </w:r>
      <w:r w:rsidRPr="001B7F47">
        <w:rPr>
          <w:rFonts w:eastAsia="Times New Roman" w:cstheme="minorHAnsi"/>
          <w:lang w:val="en-AU"/>
        </w:rPr>
        <w:tab/>
      </w:r>
      <w:r w:rsidRPr="001B7F47">
        <w:rPr>
          <w:rFonts w:eastAsia="Times New Roman" w:cstheme="minorHAnsi"/>
          <w:lang w:val="en-AU"/>
        </w:rPr>
        <w:tab/>
      </w:r>
    </w:p>
    <w:p w14:paraId="39D0EDF5" w14:textId="3D593C39" w:rsidR="001600FE" w:rsidRPr="00454110" w:rsidRDefault="001600FE" w:rsidP="001600FE">
      <w:pPr>
        <w:pBdr>
          <w:bottom w:val="single" w:sz="4" w:space="0" w:color="auto"/>
        </w:pBdr>
        <w:spacing w:after="0" w:line="240" w:lineRule="auto"/>
        <w:rPr>
          <w:rFonts w:eastAsia="Times New Roman" w:cstheme="minorHAnsi"/>
          <w:b/>
          <w:i/>
          <w:lang w:val="en-AU"/>
        </w:rPr>
      </w:pPr>
      <w:proofErr w:type="spellStart"/>
      <w:r w:rsidRPr="00454110">
        <w:rPr>
          <w:rFonts w:eastAsia="Times New Roman" w:cstheme="minorHAnsi"/>
          <w:b/>
          <w:i/>
          <w:lang w:val="en-AU"/>
        </w:rPr>
        <w:t>Ispravak</w:t>
      </w:r>
      <w:proofErr w:type="spellEnd"/>
      <w:r w:rsidRPr="00454110">
        <w:rPr>
          <w:rFonts w:eastAsia="Times New Roman" w:cstheme="minorHAnsi"/>
          <w:b/>
          <w:i/>
          <w:lang w:val="en-AU"/>
        </w:rPr>
        <w:t xml:space="preserve"> </w:t>
      </w:r>
      <w:proofErr w:type="spellStart"/>
      <w:r w:rsidRPr="00454110">
        <w:rPr>
          <w:rFonts w:eastAsia="Times New Roman" w:cstheme="minorHAnsi"/>
          <w:b/>
          <w:i/>
          <w:lang w:val="en-AU"/>
        </w:rPr>
        <w:t>vrijednost</w:t>
      </w:r>
      <w:r>
        <w:rPr>
          <w:rFonts w:eastAsia="Times New Roman" w:cstheme="minorHAnsi"/>
          <w:b/>
          <w:i/>
          <w:lang w:val="en-AU"/>
        </w:rPr>
        <w:t>i</w:t>
      </w:r>
      <w:proofErr w:type="spellEnd"/>
      <w:r>
        <w:rPr>
          <w:rFonts w:eastAsia="Times New Roman" w:cstheme="minorHAnsi"/>
          <w:b/>
          <w:i/>
          <w:lang w:val="en-AU"/>
        </w:rPr>
        <w:t xml:space="preserve"> </w:t>
      </w:r>
      <w:proofErr w:type="spellStart"/>
      <w:r>
        <w:rPr>
          <w:rFonts w:eastAsia="Times New Roman" w:cstheme="minorHAnsi"/>
          <w:b/>
          <w:i/>
          <w:lang w:val="en-AU"/>
        </w:rPr>
        <w:t>potraživanja</w:t>
      </w:r>
      <w:proofErr w:type="spellEnd"/>
      <w:r>
        <w:rPr>
          <w:rFonts w:eastAsia="Times New Roman" w:cstheme="minorHAnsi"/>
          <w:b/>
          <w:i/>
          <w:lang w:val="en-AU"/>
        </w:rPr>
        <w:tab/>
      </w:r>
      <w:r>
        <w:rPr>
          <w:rFonts w:eastAsia="Times New Roman" w:cstheme="minorHAnsi"/>
          <w:b/>
          <w:i/>
          <w:lang w:val="en-AU"/>
        </w:rPr>
        <w:tab/>
      </w:r>
      <w:r>
        <w:rPr>
          <w:rFonts w:eastAsia="Times New Roman" w:cstheme="minorHAnsi"/>
          <w:b/>
          <w:i/>
          <w:lang w:val="en-AU"/>
        </w:rPr>
        <w:tab/>
      </w:r>
      <w:r>
        <w:rPr>
          <w:rFonts w:eastAsia="Times New Roman" w:cstheme="minorHAnsi"/>
          <w:b/>
          <w:i/>
          <w:lang w:val="en-AU"/>
        </w:rPr>
        <w:tab/>
      </w:r>
      <w:r>
        <w:rPr>
          <w:rFonts w:eastAsia="Times New Roman" w:cstheme="minorHAnsi"/>
          <w:b/>
          <w:i/>
          <w:lang w:val="en-AU"/>
        </w:rPr>
        <w:tab/>
        <w:t xml:space="preserve">                      </w:t>
      </w:r>
      <w:r w:rsidR="00DD4BF8">
        <w:rPr>
          <w:rFonts w:eastAsia="Times New Roman" w:cstheme="minorHAnsi"/>
          <w:b/>
          <w:i/>
          <w:lang w:val="en-AU"/>
        </w:rPr>
        <w:t xml:space="preserve">   </w:t>
      </w:r>
      <w:r>
        <w:rPr>
          <w:rFonts w:eastAsia="Times New Roman" w:cstheme="minorHAnsi"/>
          <w:b/>
          <w:i/>
          <w:lang w:val="en-AU"/>
        </w:rPr>
        <w:t xml:space="preserve">      2</w:t>
      </w:r>
      <w:r w:rsidR="006953B5">
        <w:rPr>
          <w:rFonts w:eastAsia="Times New Roman" w:cstheme="minorHAnsi"/>
          <w:b/>
          <w:i/>
          <w:lang w:val="en-AU"/>
        </w:rPr>
        <w:t>2.959,87</w:t>
      </w:r>
      <w:r w:rsidRPr="00454110">
        <w:rPr>
          <w:rFonts w:eastAsia="Times New Roman" w:cstheme="minorHAnsi"/>
          <w:b/>
          <w:i/>
          <w:lang w:val="en-AU"/>
        </w:rPr>
        <w:t xml:space="preserve"> </w:t>
      </w:r>
      <w:proofErr w:type="spellStart"/>
      <w:r w:rsidRPr="00454110">
        <w:rPr>
          <w:rFonts w:eastAsia="Times New Roman" w:cstheme="minorHAnsi"/>
          <w:b/>
          <w:i/>
          <w:lang w:val="en-AU"/>
        </w:rPr>
        <w:t>kn</w:t>
      </w:r>
      <w:proofErr w:type="spellEnd"/>
      <w:r w:rsidRPr="00454110">
        <w:rPr>
          <w:rFonts w:eastAsia="Times New Roman" w:cstheme="minorHAnsi"/>
          <w:b/>
          <w:i/>
          <w:lang w:val="en-AU"/>
        </w:rPr>
        <w:tab/>
      </w:r>
    </w:p>
    <w:p w14:paraId="1F459B3C" w14:textId="6DB9AC70" w:rsidR="001600FE" w:rsidRDefault="001600FE" w:rsidP="001600FE">
      <w:pPr>
        <w:spacing w:after="0" w:line="240" w:lineRule="auto"/>
        <w:rPr>
          <w:rFonts w:eastAsia="Times New Roman" w:cstheme="minorHAnsi"/>
          <w:b/>
          <w:i/>
          <w:lang w:val="en-AU"/>
        </w:rPr>
      </w:pPr>
      <w:proofErr w:type="spellStart"/>
      <w:r w:rsidRPr="00454110">
        <w:rPr>
          <w:rFonts w:eastAsia="Times New Roman" w:cstheme="minorHAnsi"/>
          <w:b/>
          <w:i/>
          <w:lang w:val="en-AU"/>
        </w:rPr>
        <w:t>Potraživanja</w:t>
      </w:r>
      <w:proofErr w:type="spellEnd"/>
      <w:r w:rsidRPr="00454110">
        <w:rPr>
          <w:rFonts w:eastAsia="Times New Roman" w:cstheme="minorHAnsi"/>
          <w:b/>
          <w:i/>
          <w:lang w:val="en-AU"/>
        </w:rPr>
        <w:t xml:space="preserve"> </w:t>
      </w:r>
      <w:proofErr w:type="spellStart"/>
      <w:r w:rsidRPr="00454110">
        <w:rPr>
          <w:rFonts w:eastAsia="Times New Roman" w:cstheme="minorHAnsi"/>
          <w:b/>
          <w:i/>
          <w:lang w:val="en-AU"/>
        </w:rPr>
        <w:t>nakon</w:t>
      </w:r>
      <w:proofErr w:type="spellEnd"/>
      <w:r w:rsidRPr="00454110">
        <w:rPr>
          <w:rFonts w:eastAsia="Times New Roman" w:cstheme="minorHAnsi"/>
          <w:b/>
          <w:i/>
          <w:lang w:val="en-AU"/>
        </w:rPr>
        <w:t xml:space="preserve"> </w:t>
      </w:r>
      <w:proofErr w:type="spellStart"/>
      <w:r w:rsidRPr="00454110">
        <w:rPr>
          <w:rFonts w:eastAsia="Times New Roman" w:cstheme="minorHAnsi"/>
          <w:b/>
          <w:i/>
          <w:lang w:val="en-AU"/>
        </w:rPr>
        <w:t>ispravka</w:t>
      </w:r>
      <w:proofErr w:type="spellEnd"/>
      <w:r w:rsidRPr="00454110">
        <w:rPr>
          <w:rFonts w:eastAsia="Times New Roman" w:cstheme="minorHAnsi"/>
          <w:b/>
          <w:i/>
          <w:lang w:val="en-AU"/>
        </w:rPr>
        <w:t xml:space="preserve"> </w:t>
      </w:r>
      <w:proofErr w:type="spellStart"/>
      <w:r w:rsidRPr="00454110">
        <w:rPr>
          <w:rFonts w:eastAsia="Times New Roman" w:cstheme="minorHAnsi"/>
          <w:b/>
          <w:i/>
          <w:lang w:val="en-AU"/>
        </w:rPr>
        <w:t>vrijednosti</w:t>
      </w:r>
      <w:proofErr w:type="spellEnd"/>
      <w:r w:rsidRPr="00454110">
        <w:rPr>
          <w:rFonts w:eastAsia="Times New Roman" w:cstheme="minorHAnsi"/>
          <w:b/>
          <w:i/>
          <w:lang w:val="en-AU"/>
        </w:rPr>
        <w:t xml:space="preserve"> </w:t>
      </w:r>
      <w:proofErr w:type="spellStart"/>
      <w:r w:rsidRPr="00454110">
        <w:rPr>
          <w:rFonts w:eastAsia="Times New Roman" w:cstheme="minorHAnsi"/>
          <w:b/>
          <w:i/>
          <w:lang w:val="en-AU"/>
        </w:rPr>
        <w:t>potraživanja</w:t>
      </w:r>
      <w:proofErr w:type="spellEnd"/>
      <w:r w:rsidRPr="00454110">
        <w:rPr>
          <w:rFonts w:eastAsia="Times New Roman" w:cstheme="minorHAnsi"/>
          <w:b/>
          <w:i/>
          <w:lang w:val="en-AU"/>
        </w:rPr>
        <w:tab/>
      </w:r>
      <w:r w:rsidRPr="00454110">
        <w:rPr>
          <w:rFonts w:eastAsia="Times New Roman" w:cstheme="minorHAnsi"/>
          <w:b/>
          <w:i/>
          <w:lang w:val="en-AU"/>
        </w:rPr>
        <w:tab/>
      </w:r>
      <w:r w:rsidRPr="00454110">
        <w:rPr>
          <w:rFonts w:eastAsia="Times New Roman" w:cstheme="minorHAnsi"/>
          <w:b/>
          <w:i/>
          <w:lang w:val="en-AU"/>
        </w:rPr>
        <w:tab/>
      </w:r>
      <w:r>
        <w:rPr>
          <w:rFonts w:eastAsia="Times New Roman" w:cstheme="minorHAnsi"/>
          <w:b/>
          <w:i/>
          <w:lang w:val="en-AU"/>
        </w:rPr>
        <w:t xml:space="preserve">                     </w:t>
      </w:r>
      <w:r w:rsidR="00DD4BF8">
        <w:rPr>
          <w:rFonts w:eastAsia="Times New Roman" w:cstheme="minorHAnsi"/>
          <w:b/>
          <w:i/>
          <w:lang w:val="en-AU"/>
        </w:rPr>
        <w:t xml:space="preserve">  </w:t>
      </w:r>
      <w:r w:rsidRPr="00454110">
        <w:rPr>
          <w:rFonts w:eastAsia="Times New Roman" w:cstheme="minorHAnsi"/>
          <w:b/>
          <w:i/>
          <w:lang w:val="en-AU"/>
        </w:rPr>
        <w:t xml:space="preserve"> </w:t>
      </w:r>
      <w:r>
        <w:rPr>
          <w:rFonts w:eastAsia="Times New Roman" w:cstheme="minorHAnsi"/>
          <w:b/>
          <w:i/>
          <w:lang w:val="en-AU"/>
        </w:rPr>
        <w:t xml:space="preserve"> 2.</w:t>
      </w:r>
      <w:r w:rsidR="005F06AF">
        <w:rPr>
          <w:rFonts w:eastAsia="Times New Roman" w:cstheme="minorHAnsi"/>
          <w:b/>
          <w:i/>
          <w:lang w:val="en-AU"/>
        </w:rPr>
        <w:t>439.455,74</w:t>
      </w:r>
      <w:r>
        <w:rPr>
          <w:rFonts w:eastAsia="Times New Roman" w:cstheme="minorHAnsi"/>
          <w:b/>
          <w:i/>
          <w:lang w:val="en-AU"/>
        </w:rPr>
        <w:t xml:space="preserve"> </w:t>
      </w:r>
      <w:proofErr w:type="spellStart"/>
      <w:r>
        <w:rPr>
          <w:rFonts w:eastAsia="Times New Roman" w:cstheme="minorHAnsi"/>
          <w:b/>
          <w:i/>
          <w:lang w:val="en-AU"/>
        </w:rPr>
        <w:t>kn</w:t>
      </w:r>
      <w:proofErr w:type="spellEnd"/>
    </w:p>
    <w:p w14:paraId="1F4C07F7" w14:textId="77777777" w:rsidR="001600FE" w:rsidRDefault="001600FE" w:rsidP="001600FE">
      <w:pPr>
        <w:spacing w:after="0" w:line="240" w:lineRule="auto"/>
        <w:rPr>
          <w:rFonts w:eastAsia="Times New Roman" w:cstheme="minorHAnsi"/>
          <w:b/>
          <w:i/>
          <w:lang w:val="en-AU"/>
        </w:rPr>
      </w:pPr>
    </w:p>
    <w:p w14:paraId="48EBDD36" w14:textId="77777777" w:rsidR="00643285" w:rsidRDefault="00643285" w:rsidP="001600FE">
      <w:pPr>
        <w:spacing w:after="0" w:line="240" w:lineRule="auto"/>
        <w:rPr>
          <w:rFonts w:eastAsia="Times New Roman" w:cstheme="minorHAnsi"/>
          <w:b/>
          <w:i/>
          <w:lang w:val="en-AU"/>
        </w:rPr>
      </w:pPr>
    </w:p>
    <w:p w14:paraId="4270B6CA" w14:textId="77777777" w:rsidR="001600FE" w:rsidRPr="00B700C8" w:rsidRDefault="001600FE" w:rsidP="004E5BCE">
      <w:pPr>
        <w:pStyle w:val="Odlomakpopisa"/>
        <w:numPr>
          <w:ilvl w:val="0"/>
          <w:numId w:val="36"/>
        </w:numPr>
        <w:spacing w:after="0" w:line="240" w:lineRule="auto"/>
        <w:rPr>
          <w:rFonts w:eastAsia="Times New Roman" w:cstheme="minorHAnsi"/>
          <w:b/>
          <w:lang w:val="en-AU"/>
        </w:rPr>
      </w:pPr>
      <w:r w:rsidRPr="00B700C8">
        <w:rPr>
          <w:rFonts w:eastAsia="Times New Roman" w:cstheme="minorHAnsi"/>
          <w:b/>
          <w:lang w:val="en-AU"/>
        </w:rPr>
        <w:t>OPĆINSKA KNJIŽNICA BISTRA</w:t>
      </w:r>
      <w:r w:rsidRPr="00B700C8">
        <w:rPr>
          <w:rFonts w:eastAsia="Times New Roman" w:cstheme="minorHAnsi"/>
          <w:b/>
          <w:lang w:val="en-AU"/>
        </w:rPr>
        <w:tab/>
      </w:r>
      <w:r w:rsidRPr="00B700C8">
        <w:rPr>
          <w:rFonts w:eastAsia="Times New Roman" w:cstheme="minorHAnsi"/>
          <w:b/>
          <w:lang w:val="en-AU"/>
        </w:rPr>
        <w:tab/>
      </w:r>
    </w:p>
    <w:p w14:paraId="79213547" w14:textId="77777777" w:rsidR="001600FE" w:rsidRDefault="001600FE" w:rsidP="001600FE">
      <w:pPr>
        <w:spacing w:after="0" w:line="240" w:lineRule="auto"/>
        <w:rPr>
          <w:rFonts w:eastAsia="Times New Roman" w:cstheme="minorHAnsi"/>
          <w:lang w:val="en-AU"/>
        </w:rPr>
      </w:pPr>
    </w:p>
    <w:p w14:paraId="53043A33" w14:textId="531C627A" w:rsidR="00610602" w:rsidRDefault="001600FE" w:rsidP="001600FE">
      <w:pPr>
        <w:pStyle w:val="Bezproreda"/>
        <w:jc w:val="both"/>
        <w:rPr>
          <w:rFonts w:eastAsia="Times New Roman" w:cstheme="minorHAnsi"/>
          <w:lang w:val="en-AU"/>
        </w:rPr>
      </w:pPr>
      <w:r>
        <w:rPr>
          <w:rFonts w:eastAsia="Times New Roman" w:cstheme="minorHAnsi"/>
          <w:lang w:val="en-AU"/>
        </w:rPr>
        <w:t>Na dan 31.12.202</w:t>
      </w:r>
      <w:r w:rsidR="00CD3D48">
        <w:rPr>
          <w:rFonts w:eastAsia="Times New Roman" w:cstheme="minorHAnsi"/>
          <w:lang w:val="en-AU"/>
        </w:rPr>
        <w:t>2</w:t>
      </w:r>
      <w:r w:rsidRPr="00B700C8">
        <w:rPr>
          <w:rFonts w:eastAsia="Times New Roman" w:cstheme="minorHAnsi"/>
          <w:lang w:val="en-AU"/>
        </w:rPr>
        <w:t>.</w:t>
      </w:r>
      <w:r>
        <w:rPr>
          <w:rFonts w:eastAsia="Times New Roman" w:cstheme="minorHAnsi"/>
          <w:lang w:val="en-AU"/>
        </w:rPr>
        <w:t xml:space="preserve"> g. </w:t>
      </w:r>
      <w:proofErr w:type="spellStart"/>
      <w:r w:rsidR="00A03EC1">
        <w:rPr>
          <w:rFonts w:eastAsia="Times New Roman" w:cstheme="minorHAnsi"/>
          <w:lang w:val="en-AU"/>
        </w:rPr>
        <w:t>ukupna</w:t>
      </w:r>
      <w:proofErr w:type="spellEnd"/>
      <w:r w:rsidR="00A03EC1">
        <w:rPr>
          <w:rFonts w:eastAsia="Times New Roman" w:cstheme="minorHAnsi"/>
          <w:lang w:val="en-AU"/>
        </w:rPr>
        <w:t xml:space="preserve"> </w:t>
      </w:r>
      <w:proofErr w:type="spellStart"/>
      <w:r w:rsidR="00A03EC1">
        <w:rPr>
          <w:rFonts w:eastAsia="Times New Roman" w:cstheme="minorHAnsi"/>
          <w:lang w:val="en-AU"/>
        </w:rPr>
        <w:t>potraživanja</w:t>
      </w:r>
      <w:proofErr w:type="spellEnd"/>
      <w:r w:rsidR="00A03EC1"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Općinsk</w:t>
      </w:r>
      <w:r w:rsidR="00A03EC1">
        <w:rPr>
          <w:rFonts w:eastAsia="Times New Roman" w:cstheme="minorHAnsi"/>
          <w:lang w:val="en-AU"/>
        </w:rPr>
        <w:t>e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knjižnic</w:t>
      </w:r>
      <w:r w:rsidR="00A03EC1">
        <w:rPr>
          <w:rFonts w:eastAsia="Times New Roman" w:cstheme="minorHAnsi"/>
          <w:lang w:val="en-AU"/>
        </w:rPr>
        <w:t>e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>
        <w:rPr>
          <w:rFonts w:eastAsia="Times New Roman" w:cstheme="minorHAnsi"/>
          <w:lang w:val="en-AU"/>
        </w:rPr>
        <w:t>Bistra</w:t>
      </w:r>
      <w:proofErr w:type="spellEnd"/>
      <w:r>
        <w:rPr>
          <w:rFonts w:eastAsia="Times New Roman" w:cstheme="minorHAnsi"/>
          <w:lang w:val="en-AU"/>
        </w:rPr>
        <w:t xml:space="preserve"> </w:t>
      </w:r>
      <w:proofErr w:type="spellStart"/>
      <w:r w:rsidR="00A03EC1">
        <w:rPr>
          <w:rFonts w:eastAsia="Times New Roman" w:cstheme="minorHAnsi"/>
          <w:lang w:val="en-AU"/>
        </w:rPr>
        <w:t>iznose</w:t>
      </w:r>
      <w:proofErr w:type="spellEnd"/>
      <w:r w:rsidR="00A03EC1">
        <w:rPr>
          <w:rFonts w:eastAsia="Times New Roman" w:cstheme="minorHAnsi"/>
          <w:lang w:val="en-AU"/>
        </w:rPr>
        <w:t xml:space="preserve"> </w:t>
      </w:r>
      <w:r w:rsidR="00A03EC1" w:rsidRPr="00A03EC1">
        <w:rPr>
          <w:rFonts w:eastAsia="Times New Roman" w:cstheme="minorHAnsi"/>
          <w:b/>
          <w:bCs/>
          <w:lang w:val="en-AU"/>
        </w:rPr>
        <w:t xml:space="preserve">207,29 </w:t>
      </w:r>
      <w:proofErr w:type="spellStart"/>
      <w:r w:rsidR="00A03EC1" w:rsidRPr="00A03EC1">
        <w:rPr>
          <w:rFonts w:eastAsia="Times New Roman" w:cstheme="minorHAnsi"/>
          <w:b/>
          <w:bCs/>
          <w:lang w:val="en-AU"/>
        </w:rPr>
        <w:t>kn</w:t>
      </w:r>
      <w:proofErr w:type="spellEnd"/>
      <w:r w:rsidR="00A03EC1">
        <w:rPr>
          <w:rFonts w:eastAsia="Times New Roman" w:cstheme="minorHAnsi"/>
          <w:lang w:val="en-AU"/>
        </w:rPr>
        <w:t xml:space="preserve"> </w:t>
      </w:r>
      <w:proofErr w:type="spellStart"/>
      <w:r w:rsidR="00A03EC1">
        <w:rPr>
          <w:rFonts w:eastAsia="Times New Roman" w:cstheme="minorHAnsi"/>
          <w:lang w:val="en-AU"/>
        </w:rPr>
        <w:t>i</w:t>
      </w:r>
      <w:proofErr w:type="spellEnd"/>
      <w:r w:rsidR="00A03EC1">
        <w:rPr>
          <w:rFonts w:eastAsia="Times New Roman" w:cstheme="minorHAnsi"/>
          <w:lang w:val="en-AU"/>
        </w:rPr>
        <w:t xml:space="preserve"> </w:t>
      </w:r>
      <w:proofErr w:type="spellStart"/>
      <w:r w:rsidR="00A03EC1">
        <w:rPr>
          <w:rFonts w:eastAsia="Times New Roman" w:cstheme="minorHAnsi"/>
          <w:lang w:val="en-AU"/>
        </w:rPr>
        <w:t>odnose</w:t>
      </w:r>
      <w:proofErr w:type="spellEnd"/>
      <w:r w:rsidR="00A03EC1">
        <w:rPr>
          <w:rFonts w:eastAsia="Times New Roman" w:cstheme="minorHAnsi"/>
          <w:lang w:val="en-AU"/>
        </w:rPr>
        <w:t xml:space="preserve"> se </w:t>
      </w:r>
      <w:proofErr w:type="spellStart"/>
      <w:r w:rsidR="00A03EC1">
        <w:rPr>
          <w:rFonts w:eastAsia="Times New Roman" w:cstheme="minorHAnsi"/>
          <w:lang w:val="en-AU"/>
        </w:rPr>
        <w:t>na</w:t>
      </w:r>
      <w:proofErr w:type="spellEnd"/>
      <w:r w:rsidR="00A03EC1">
        <w:rPr>
          <w:rFonts w:eastAsia="Times New Roman" w:cstheme="minorHAnsi"/>
          <w:lang w:val="en-AU"/>
        </w:rPr>
        <w:t xml:space="preserve"> </w:t>
      </w:r>
      <w:proofErr w:type="spellStart"/>
      <w:r w:rsidR="00A03EC1" w:rsidRPr="00A03EC1">
        <w:rPr>
          <w:rFonts w:eastAsia="Times New Roman" w:cstheme="minorHAnsi"/>
          <w:i/>
          <w:iCs/>
          <w:lang w:val="en-AU"/>
        </w:rPr>
        <w:t>Potraživanja</w:t>
      </w:r>
      <w:proofErr w:type="spellEnd"/>
      <w:r w:rsidR="00A03EC1" w:rsidRPr="00A03EC1">
        <w:rPr>
          <w:rFonts w:eastAsia="Times New Roman" w:cstheme="minorHAnsi"/>
          <w:i/>
          <w:iCs/>
          <w:lang w:val="en-AU"/>
        </w:rPr>
        <w:t xml:space="preserve"> za </w:t>
      </w:r>
      <w:proofErr w:type="spellStart"/>
      <w:r w:rsidR="00A03EC1" w:rsidRPr="00A03EC1">
        <w:rPr>
          <w:rFonts w:eastAsia="Times New Roman" w:cstheme="minorHAnsi"/>
          <w:i/>
          <w:iCs/>
          <w:lang w:val="en-AU"/>
        </w:rPr>
        <w:t>više</w:t>
      </w:r>
      <w:proofErr w:type="spellEnd"/>
      <w:r w:rsidR="00A03EC1" w:rsidRPr="00A03EC1">
        <w:rPr>
          <w:rFonts w:eastAsia="Times New Roman" w:cstheme="minorHAnsi"/>
          <w:i/>
          <w:iCs/>
          <w:lang w:val="en-AU"/>
        </w:rPr>
        <w:t xml:space="preserve"> </w:t>
      </w:r>
      <w:proofErr w:type="spellStart"/>
      <w:r w:rsidR="00A03EC1" w:rsidRPr="00A03EC1">
        <w:rPr>
          <w:rFonts w:eastAsia="Times New Roman" w:cstheme="minorHAnsi"/>
          <w:i/>
          <w:iCs/>
          <w:lang w:val="en-AU"/>
        </w:rPr>
        <w:t>plaćeni</w:t>
      </w:r>
      <w:proofErr w:type="spellEnd"/>
      <w:r w:rsidR="00A03EC1" w:rsidRPr="00A03EC1">
        <w:rPr>
          <w:rFonts w:eastAsia="Times New Roman" w:cstheme="minorHAnsi"/>
          <w:i/>
          <w:iCs/>
          <w:lang w:val="en-AU"/>
        </w:rPr>
        <w:t xml:space="preserve"> </w:t>
      </w:r>
      <w:proofErr w:type="spellStart"/>
      <w:r w:rsidR="00A03EC1" w:rsidRPr="00A03EC1">
        <w:rPr>
          <w:rFonts w:eastAsia="Times New Roman" w:cstheme="minorHAnsi"/>
          <w:i/>
          <w:iCs/>
          <w:lang w:val="en-AU"/>
        </w:rPr>
        <w:t>porez</w:t>
      </w:r>
      <w:proofErr w:type="spellEnd"/>
      <w:r w:rsidR="00A03EC1" w:rsidRPr="00A03EC1">
        <w:rPr>
          <w:rFonts w:eastAsia="Times New Roman" w:cstheme="minorHAnsi"/>
          <w:i/>
          <w:iCs/>
          <w:lang w:val="en-AU"/>
        </w:rPr>
        <w:t xml:space="preserve"> </w:t>
      </w:r>
      <w:proofErr w:type="spellStart"/>
      <w:r w:rsidR="00A03EC1">
        <w:rPr>
          <w:rFonts w:eastAsia="Times New Roman" w:cstheme="minorHAnsi"/>
          <w:i/>
          <w:iCs/>
          <w:lang w:val="en-AU"/>
        </w:rPr>
        <w:t>i</w:t>
      </w:r>
      <w:proofErr w:type="spellEnd"/>
      <w:r w:rsidR="00A03EC1" w:rsidRPr="00A03EC1">
        <w:rPr>
          <w:rFonts w:eastAsia="Times New Roman" w:cstheme="minorHAnsi"/>
          <w:i/>
          <w:iCs/>
          <w:lang w:val="en-AU"/>
        </w:rPr>
        <w:t xml:space="preserve"> </w:t>
      </w:r>
      <w:proofErr w:type="spellStart"/>
      <w:r w:rsidR="00A03EC1" w:rsidRPr="00A03EC1">
        <w:rPr>
          <w:rFonts w:eastAsia="Times New Roman" w:cstheme="minorHAnsi"/>
          <w:i/>
          <w:iCs/>
          <w:lang w:val="en-AU"/>
        </w:rPr>
        <w:t>prirez</w:t>
      </w:r>
      <w:proofErr w:type="spellEnd"/>
      <w:r w:rsidR="00A03EC1" w:rsidRPr="00A03EC1">
        <w:rPr>
          <w:rFonts w:eastAsia="Times New Roman" w:cstheme="minorHAnsi"/>
          <w:i/>
          <w:iCs/>
          <w:lang w:val="en-AU"/>
        </w:rPr>
        <w:t xml:space="preserve"> </w:t>
      </w:r>
      <w:proofErr w:type="spellStart"/>
      <w:r w:rsidR="00A03EC1" w:rsidRPr="00A03EC1">
        <w:rPr>
          <w:rFonts w:eastAsia="Times New Roman" w:cstheme="minorHAnsi"/>
          <w:i/>
          <w:iCs/>
          <w:lang w:val="en-AU"/>
        </w:rPr>
        <w:t>na</w:t>
      </w:r>
      <w:proofErr w:type="spellEnd"/>
      <w:r w:rsidR="00A03EC1" w:rsidRPr="00A03EC1">
        <w:rPr>
          <w:rFonts w:eastAsia="Times New Roman" w:cstheme="minorHAnsi"/>
          <w:i/>
          <w:iCs/>
          <w:lang w:val="en-AU"/>
        </w:rPr>
        <w:t xml:space="preserve"> </w:t>
      </w:r>
      <w:proofErr w:type="spellStart"/>
      <w:r w:rsidR="00A03EC1" w:rsidRPr="00A03EC1">
        <w:rPr>
          <w:rFonts w:eastAsia="Times New Roman" w:cstheme="minorHAnsi"/>
          <w:i/>
          <w:iCs/>
          <w:lang w:val="en-AU"/>
        </w:rPr>
        <w:t>dohodak</w:t>
      </w:r>
      <w:proofErr w:type="spellEnd"/>
      <w:r w:rsidR="00A03EC1" w:rsidRPr="00A03EC1">
        <w:rPr>
          <w:rFonts w:eastAsia="Times New Roman" w:cstheme="minorHAnsi"/>
          <w:i/>
          <w:iCs/>
          <w:lang w:val="en-AU"/>
        </w:rPr>
        <w:t xml:space="preserve"> </w:t>
      </w:r>
      <w:proofErr w:type="spellStart"/>
      <w:r w:rsidR="00A03EC1" w:rsidRPr="00A03EC1">
        <w:rPr>
          <w:rFonts w:eastAsia="Times New Roman" w:cstheme="minorHAnsi"/>
          <w:i/>
          <w:iCs/>
          <w:lang w:val="en-AU"/>
        </w:rPr>
        <w:t>nakon</w:t>
      </w:r>
      <w:proofErr w:type="spellEnd"/>
      <w:r w:rsidR="00A03EC1" w:rsidRPr="00A03EC1">
        <w:rPr>
          <w:rFonts w:eastAsia="Times New Roman" w:cstheme="minorHAnsi"/>
          <w:i/>
          <w:iCs/>
          <w:lang w:val="en-AU"/>
        </w:rPr>
        <w:t xml:space="preserve"> </w:t>
      </w:r>
      <w:proofErr w:type="spellStart"/>
      <w:r w:rsidR="00A03EC1" w:rsidRPr="00A03EC1">
        <w:rPr>
          <w:rFonts w:eastAsia="Times New Roman" w:cstheme="minorHAnsi"/>
          <w:i/>
          <w:iCs/>
          <w:lang w:val="en-AU"/>
        </w:rPr>
        <w:t>godišnjeg</w:t>
      </w:r>
      <w:proofErr w:type="spellEnd"/>
      <w:r w:rsidR="00A03EC1" w:rsidRPr="00A03EC1">
        <w:rPr>
          <w:rFonts w:eastAsia="Times New Roman" w:cstheme="minorHAnsi"/>
          <w:i/>
          <w:iCs/>
          <w:lang w:val="en-AU"/>
        </w:rPr>
        <w:t xml:space="preserve"> </w:t>
      </w:r>
      <w:proofErr w:type="spellStart"/>
      <w:r w:rsidR="00A03EC1" w:rsidRPr="00A03EC1">
        <w:rPr>
          <w:rFonts w:eastAsia="Times New Roman" w:cstheme="minorHAnsi"/>
          <w:i/>
          <w:iCs/>
          <w:lang w:val="en-AU"/>
        </w:rPr>
        <w:t>obračuna</w:t>
      </w:r>
      <w:proofErr w:type="spellEnd"/>
      <w:r>
        <w:rPr>
          <w:rFonts w:eastAsia="Times New Roman" w:cstheme="minorHAnsi"/>
          <w:lang w:val="en-AU"/>
        </w:rPr>
        <w:t>.</w:t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>
        <w:rPr>
          <w:rFonts w:eastAsia="Times New Roman" w:cstheme="minorHAnsi"/>
          <w:lang w:val="en-AU"/>
        </w:rPr>
        <w:tab/>
      </w:r>
      <w:r w:rsidRPr="00B700C8">
        <w:rPr>
          <w:rFonts w:eastAsia="Times New Roman" w:cstheme="minorHAnsi"/>
          <w:lang w:val="en-AU"/>
        </w:rPr>
        <w:tab/>
      </w:r>
      <w:r w:rsidRPr="00B700C8">
        <w:rPr>
          <w:rFonts w:eastAsia="Times New Roman" w:cstheme="minorHAnsi"/>
          <w:lang w:val="en-AU"/>
        </w:rPr>
        <w:tab/>
      </w:r>
      <w:r w:rsidRPr="00B700C8">
        <w:rPr>
          <w:rFonts w:eastAsia="Times New Roman" w:cstheme="minorHAnsi"/>
          <w:lang w:val="en-AU"/>
        </w:rPr>
        <w:tab/>
      </w:r>
      <w:r w:rsidRPr="00B700C8">
        <w:rPr>
          <w:rFonts w:eastAsia="Times New Roman" w:cstheme="minorHAnsi"/>
          <w:lang w:val="en-AU"/>
        </w:rPr>
        <w:tab/>
      </w:r>
      <w:r w:rsidRPr="00B700C8">
        <w:rPr>
          <w:rFonts w:eastAsia="Times New Roman" w:cstheme="minorHAnsi"/>
          <w:lang w:val="en-AU"/>
        </w:rPr>
        <w:tab/>
      </w:r>
      <w:r w:rsidRPr="00B700C8">
        <w:rPr>
          <w:rFonts w:eastAsia="Times New Roman" w:cstheme="minorHAnsi"/>
          <w:lang w:val="en-AU"/>
        </w:rPr>
        <w:tab/>
      </w:r>
      <w:r w:rsidRPr="00B700C8">
        <w:rPr>
          <w:rFonts w:eastAsia="Times New Roman" w:cstheme="minorHAnsi"/>
          <w:lang w:val="en-AU"/>
        </w:rPr>
        <w:tab/>
      </w:r>
    </w:p>
    <w:p w14:paraId="460C4A39" w14:textId="1FFD49C8" w:rsidR="001600FE" w:rsidRDefault="001600FE" w:rsidP="001600FE">
      <w:pPr>
        <w:pStyle w:val="Bezproreda"/>
        <w:jc w:val="both"/>
        <w:rPr>
          <w:rFonts w:eastAsia="Times New Roman" w:cstheme="minorHAnsi"/>
          <w:lang w:val="en-AU"/>
        </w:rPr>
      </w:pPr>
      <w:r w:rsidRPr="00B700C8">
        <w:rPr>
          <w:rFonts w:eastAsia="Times New Roman" w:cstheme="minorHAnsi"/>
          <w:lang w:val="en-AU"/>
        </w:rPr>
        <w:tab/>
      </w:r>
    </w:p>
    <w:p w14:paraId="4BD56286" w14:textId="2C507F4F" w:rsidR="00610602" w:rsidRPr="004E5BCE" w:rsidRDefault="00610602" w:rsidP="00610602">
      <w:pPr>
        <w:jc w:val="both"/>
        <w:rPr>
          <w:rFonts w:ascii="Cambria" w:hAnsi="Cambria"/>
          <w:b/>
          <w:u w:val="single"/>
          <w:lang w:val="sv-SE"/>
        </w:rPr>
      </w:pPr>
      <w:r w:rsidRPr="004E5BCE">
        <w:rPr>
          <w:rFonts w:ascii="Cambria" w:hAnsi="Cambria"/>
          <w:b/>
          <w:u w:val="single"/>
          <w:lang w:val="sv-SE"/>
        </w:rPr>
        <w:t>STANJE OBVEZA NA DAN 31.12.2022. g.</w:t>
      </w:r>
    </w:p>
    <w:p w14:paraId="7F3FC5AF" w14:textId="62E7B254" w:rsidR="00B97E69" w:rsidRPr="00B97E69" w:rsidRDefault="00B97E69" w:rsidP="00B97E69">
      <w:pPr>
        <w:pStyle w:val="Odlomakpopisa"/>
        <w:numPr>
          <w:ilvl w:val="0"/>
          <w:numId w:val="37"/>
        </w:numPr>
        <w:jc w:val="both"/>
        <w:rPr>
          <w:rFonts w:ascii="Cambria" w:hAnsi="Cambria"/>
          <w:b/>
        </w:rPr>
      </w:pPr>
      <w:r w:rsidRPr="00B97E69">
        <w:rPr>
          <w:rFonts w:ascii="Cambria" w:hAnsi="Cambria"/>
          <w:b/>
        </w:rPr>
        <w:t>OPĆINA BISTRA</w:t>
      </w:r>
    </w:p>
    <w:tbl>
      <w:tblPr>
        <w:tblW w:w="11203" w:type="dxa"/>
        <w:tblInd w:w="-1026" w:type="dxa"/>
        <w:tblLook w:val="04A0" w:firstRow="1" w:lastRow="0" w:firstColumn="1" w:lastColumn="0" w:noHBand="0" w:noVBand="1"/>
      </w:tblPr>
      <w:tblGrid>
        <w:gridCol w:w="421"/>
        <w:gridCol w:w="700"/>
        <w:gridCol w:w="890"/>
        <w:gridCol w:w="720"/>
        <w:gridCol w:w="1406"/>
        <w:gridCol w:w="1916"/>
        <w:gridCol w:w="210"/>
        <w:gridCol w:w="61"/>
        <w:gridCol w:w="205"/>
        <w:gridCol w:w="108"/>
        <w:gridCol w:w="184"/>
        <w:gridCol w:w="1752"/>
        <w:gridCol w:w="212"/>
        <w:gridCol w:w="1604"/>
        <w:gridCol w:w="814"/>
      </w:tblGrid>
      <w:tr w:rsidR="0031178F" w:rsidRPr="00DD4BF8" w14:paraId="15FE7CA6" w14:textId="77777777" w:rsidTr="0031178F">
        <w:trPr>
          <w:gridBefore w:val="2"/>
          <w:gridAfter w:val="1"/>
          <w:wBefore w:w="1121" w:type="dxa"/>
          <w:wAfter w:w="814" w:type="dxa"/>
          <w:trHeight w:val="140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DF076" w14:textId="77777777" w:rsidR="0031178F" w:rsidRPr="00DD4BF8" w:rsidRDefault="0031178F" w:rsidP="00DD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ED82E" w14:textId="77777777" w:rsidR="0031178F" w:rsidRPr="00DD4BF8" w:rsidRDefault="0031178F" w:rsidP="00DD4BF8">
            <w:pPr>
              <w:spacing w:after="0" w:line="240" w:lineRule="auto"/>
              <w:rPr>
                <w:rFonts w:ascii="Cambria" w:eastAsia="Times New Roman" w:hAnsi="Cambria" w:cstheme="minorHAnsi"/>
                <w:lang w:val="hr-HR" w:eastAsia="hr-H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8132F" w14:textId="77777777" w:rsidR="0031178F" w:rsidRPr="00DD4BF8" w:rsidRDefault="0031178F" w:rsidP="00DD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4CDF0" w14:textId="77777777" w:rsidR="0031178F" w:rsidRPr="00DD4BF8" w:rsidRDefault="0031178F" w:rsidP="00DD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D3E30" w14:textId="77777777" w:rsidR="0031178F" w:rsidRPr="00DD4BF8" w:rsidRDefault="0031178F" w:rsidP="00DD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794A5" w14:textId="77777777" w:rsidR="0031178F" w:rsidRPr="00DD4BF8" w:rsidRDefault="0031178F" w:rsidP="00DD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34784" w:rsidRPr="00B9713E" w14:paraId="6DB20270" w14:textId="77777777" w:rsidTr="0031178F">
        <w:trPr>
          <w:gridBefore w:val="2"/>
          <w:wBefore w:w="1121" w:type="dxa"/>
          <w:trHeight w:val="140"/>
        </w:trPr>
        <w:tc>
          <w:tcPr>
            <w:tcW w:w="514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2AD6" w14:textId="77777777" w:rsidR="00B9713E" w:rsidRPr="00B9713E" w:rsidRDefault="00B9713E" w:rsidP="00B9713E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val="hr-HR" w:eastAsia="hr-HR"/>
              </w:rPr>
            </w:pPr>
            <w:r w:rsidRPr="00B9713E">
              <w:rPr>
                <w:rFonts w:ascii="Cambria" w:eastAsia="Times New Roman" w:hAnsi="Cambria" w:cstheme="minorHAnsi"/>
                <w:b/>
                <w:bCs/>
                <w:lang w:val="hr-HR" w:eastAsia="hr-HR"/>
              </w:rPr>
              <w:t>Obveze na dan 31.12.2022. godine: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2C62" w14:textId="77777777" w:rsidR="00B9713E" w:rsidRPr="00B9713E" w:rsidRDefault="00B9713E" w:rsidP="00B971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hr-HR" w:eastAsia="hr-HR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80DE" w14:textId="77777777" w:rsidR="00B9713E" w:rsidRPr="00B9713E" w:rsidRDefault="00B9713E" w:rsidP="00B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B99C" w14:textId="77777777" w:rsidR="00B9713E" w:rsidRPr="00B9713E" w:rsidRDefault="00B9713E" w:rsidP="00B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8444" w14:textId="77777777" w:rsidR="00B9713E" w:rsidRPr="00B9713E" w:rsidRDefault="00B9713E" w:rsidP="00B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34784" w:rsidRPr="00B9713E" w14:paraId="561C4FA3" w14:textId="77777777" w:rsidTr="00643285">
        <w:trPr>
          <w:gridBefore w:val="2"/>
          <w:wBefore w:w="1121" w:type="dxa"/>
          <w:trHeight w:val="184"/>
        </w:trPr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6571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8979" w14:textId="77777777" w:rsidR="00B9713E" w:rsidRPr="00B9713E" w:rsidRDefault="00B9713E" w:rsidP="00B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D69B" w14:textId="77777777" w:rsidR="00B9713E" w:rsidRPr="00B9713E" w:rsidRDefault="00B9713E" w:rsidP="00B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9E26" w14:textId="77777777" w:rsidR="00B9713E" w:rsidRPr="00B9713E" w:rsidRDefault="00B9713E" w:rsidP="00B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E73B" w14:textId="77777777" w:rsidR="00B9713E" w:rsidRPr="00B9713E" w:rsidRDefault="00B9713E" w:rsidP="00B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B58A98" w14:textId="77777777" w:rsidR="00B9713E" w:rsidRPr="00B9713E" w:rsidRDefault="00B9713E" w:rsidP="00B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9299A0" w14:textId="77777777" w:rsidR="00B9713E" w:rsidRPr="00B9713E" w:rsidRDefault="00B9713E" w:rsidP="00B9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34784" w:rsidRPr="00634784" w14:paraId="615EF7CF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728091E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6108" w:type="dxa"/>
            <w:gridSpan w:val="8"/>
            <w:shd w:val="clear" w:color="auto" w:fill="auto"/>
            <w:noWrap/>
            <w:vAlign w:val="bottom"/>
            <w:hideMark/>
          </w:tcPr>
          <w:p w14:paraId="75F282C3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Dospjele obveze za materijalne rashode</w:t>
            </w:r>
          </w:p>
        </w:tc>
        <w:tc>
          <w:tcPr>
            <w:tcW w:w="292" w:type="dxa"/>
            <w:gridSpan w:val="2"/>
            <w:shd w:val="clear" w:color="auto" w:fill="auto"/>
            <w:noWrap/>
            <w:vAlign w:val="bottom"/>
            <w:hideMark/>
          </w:tcPr>
          <w:p w14:paraId="738F5BE3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964" w:type="dxa"/>
            <w:gridSpan w:val="2"/>
            <w:shd w:val="clear" w:color="auto" w:fill="auto"/>
            <w:noWrap/>
            <w:vAlign w:val="bottom"/>
            <w:hideMark/>
          </w:tcPr>
          <w:p w14:paraId="5DC506C7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18" w:type="dxa"/>
            <w:gridSpan w:val="2"/>
            <w:shd w:val="clear" w:color="auto" w:fill="auto"/>
            <w:noWrap/>
            <w:vAlign w:val="center"/>
            <w:hideMark/>
          </w:tcPr>
          <w:p w14:paraId="6AA1EF1C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634784" w:rsidRPr="00634784" w14:paraId="274EFB33" w14:textId="77777777" w:rsidTr="0031178F">
        <w:trPr>
          <w:trHeight w:val="16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355BCF5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5842" w:type="dxa"/>
            <w:gridSpan w:val="6"/>
            <w:shd w:val="clear" w:color="auto" w:fill="auto"/>
            <w:noWrap/>
            <w:vAlign w:val="bottom"/>
            <w:hideMark/>
          </w:tcPr>
          <w:p w14:paraId="5B3EC70A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(sitni inventar, namirnice, reprezentacija, članarine )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14:paraId="1266A1C7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92" w:type="dxa"/>
            <w:gridSpan w:val="2"/>
            <w:shd w:val="clear" w:color="auto" w:fill="auto"/>
            <w:noWrap/>
            <w:vAlign w:val="bottom"/>
            <w:hideMark/>
          </w:tcPr>
          <w:p w14:paraId="06590C4A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964" w:type="dxa"/>
            <w:gridSpan w:val="2"/>
            <w:shd w:val="clear" w:color="auto" w:fill="auto"/>
            <w:noWrap/>
            <w:vAlign w:val="bottom"/>
            <w:hideMark/>
          </w:tcPr>
          <w:p w14:paraId="213920D1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18" w:type="dxa"/>
            <w:gridSpan w:val="2"/>
            <w:shd w:val="clear" w:color="auto" w:fill="auto"/>
            <w:noWrap/>
            <w:vAlign w:val="center"/>
            <w:hideMark/>
          </w:tcPr>
          <w:p w14:paraId="27ACB2AA" w14:textId="00A5C14D" w:rsidR="00B9713E" w:rsidRPr="00B9713E" w:rsidRDefault="00B9713E" w:rsidP="0098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    18.639,00 kn </w:t>
            </w:r>
          </w:p>
        </w:tc>
      </w:tr>
      <w:tr w:rsidR="00634784" w:rsidRPr="00634784" w14:paraId="035EFBCE" w14:textId="77777777" w:rsidTr="0031178F">
        <w:trPr>
          <w:trHeight w:val="16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C07AC65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8364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6280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Dospjele ostale tekuće obveze (Planinari-godišnja nagrada Općine za 2022., pogrešne uplate)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B11A" w14:textId="77400DFC" w:rsidR="00B9713E" w:rsidRPr="00B9713E" w:rsidRDefault="00986892" w:rsidP="0098689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       </w:t>
            </w:r>
            <w:r w:rsidR="00B9713E" w:rsidRPr="00B9713E">
              <w:rPr>
                <w:rFonts w:ascii="Calibri" w:eastAsia="Times New Roman" w:hAnsi="Calibri" w:cs="Calibri"/>
                <w:lang w:val="hr-HR" w:eastAsia="hr-HR"/>
              </w:rPr>
              <w:t xml:space="preserve">       3.043,17 kn </w:t>
            </w:r>
          </w:p>
        </w:tc>
      </w:tr>
      <w:tr w:rsidR="00634784" w:rsidRPr="00634784" w14:paraId="69F49D88" w14:textId="77777777" w:rsidTr="0031178F">
        <w:trPr>
          <w:trHeight w:val="16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452B689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5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3292" w14:textId="77777777" w:rsidR="00643285" w:rsidRDefault="00643285" w:rsidP="00B97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</w:p>
          <w:p w14:paraId="28E47A0A" w14:textId="77777777" w:rsidR="00634784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Ukupno dospjele obveze na dan 31.12.2022.g.</w:t>
            </w:r>
          </w:p>
          <w:p w14:paraId="5D097CD2" w14:textId="77777777" w:rsidR="00211523" w:rsidRDefault="00211523" w:rsidP="00B97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</w:p>
          <w:p w14:paraId="64316349" w14:textId="653D5DB7" w:rsidR="00211523" w:rsidRPr="00B9713E" w:rsidRDefault="00211523" w:rsidP="00B97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C63A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8FAF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2D01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3FB9" w14:textId="56E5791A" w:rsidR="00211523" w:rsidRPr="00B9713E" w:rsidRDefault="00986892" w:rsidP="00E16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           </w:t>
            </w:r>
            <w:r w:rsidR="00B9713E" w:rsidRPr="00B9713E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21.682,17 kn </w:t>
            </w:r>
          </w:p>
        </w:tc>
      </w:tr>
      <w:tr w:rsidR="00634784" w:rsidRPr="00634784" w14:paraId="0FEB8B5A" w14:textId="77777777" w:rsidTr="0031178F">
        <w:trPr>
          <w:trHeight w:val="8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84C5806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</w:p>
        </w:tc>
        <w:tc>
          <w:tcPr>
            <w:tcW w:w="3716" w:type="dxa"/>
            <w:gridSpan w:val="4"/>
            <w:shd w:val="clear" w:color="auto" w:fill="auto"/>
            <w:noWrap/>
            <w:vAlign w:val="bottom"/>
            <w:hideMark/>
          </w:tcPr>
          <w:p w14:paraId="53D9D46A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6B6D879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14:paraId="0F9B7E5D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92" w:type="dxa"/>
            <w:gridSpan w:val="2"/>
            <w:shd w:val="clear" w:color="auto" w:fill="auto"/>
            <w:noWrap/>
            <w:vAlign w:val="bottom"/>
            <w:hideMark/>
          </w:tcPr>
          <w:p w14:paraId="5B4B788C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964" w:type="dxa"/>
            <w:gridSpan w:val="2"/>
            <w:shd w:val="clear" w:color="auto" w:fill="auto"/>
            <w:noWrap/>
            <w:vAlign w:val="bottom"/>
            <w:hideMark/>
          </w:tcPr>
          <w:p w14:paraId="795C66A0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18" w:type="dxa"/>
            <w:gridSpan w:val="2"/>
            <w:shd w:val="clear" w:color="auto" w:fill="auto"/>
            <w:noWrap/>
            <w:vAlign w:val="center"/>
            <w:hideMark/>
          </w:tcPr>
          <w:p w14:paraId="68DA0B2C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634784" w:rsidRPr="00634784" w14:paraId="503A20BC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A4DB28B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8364" w:type="dxa"/>
            <w:gridSpan w:val="12"/>
            <w:shd w:val="clear" w:color="auto" w:fill="auto"/>
            <w:noWrap/>
            <w:vAlign w:val="bottom"/>
            <w:hideMark/>
          </w:tcPr>
          <w:p w14:paraId="71C756D5" w14:textId="531E92E0" w:rsidR="00B9713E" w:rsidRPr="00B9713E" w:rsidRDefault="00643285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N</w:t>
            </w:r>
            <w:r w:rsidR="00B9713E" w:rsidRPr="00B9713E">
              <w:rPr>
                <w:rFonts w:ascii="Calibri" w:eastAsia="Times New Roman" w:hAnsi="Calibri" w:cs="Calibri"/>
                <w:lang w:val="hr-HR" w:eastAsia="hr-HR"/>
              </w:rPr>
              <w:t xml:space="preserve">edospjele </w:t>
            </w:r>
            <w:r w:rsidR="004E5BCE">
              <w:rPr>
                <w:rFonts w:ascii="Calibri" w:eastAsia="Times New Roman" w:hAnsi="Calibri" w:cs="Calibri"/>
                <w:lang w:val="hr-HR" w:eastAsia="hr-HR"/>
              </w:rPr>
              <w:t>o</w:t>
            </w:r>
            <w:r w:rsidR="00B9713E" w:rsidRPr="00B9713E">
              <w:rPr>
                <w:rFonts w:ascii="Calibri" w:eastAsia="Times New Roman" w:hAnsi="Calibri" w:cs="Calibri"/>
                <w:lang w:val="hr-HR" w:eastAsia="hr-HR"/>
              </w:rPr>
              <w:t>bveze za zaposlene (plaća i prijevoz za 12/2022 za radnice na projektu "Zaželi" )</w:t>
            </w:r>
          </w:p>
        </w:tc>
        <w:tc>
          <w:tcPr>
            <w:tcW w:w="2418" w:type="dxa"/>
            <w:gridSpan w:val="2"/>
            <w:shd w:val="clear" w:color="auto" w:fill="auto"/>
            <w:noWrap/>
            <w:vAlign w:val="center"/>
            <w:hideMark/>
          </w:tcPr>
          <w:p w14:paraId="166DEE2E" w14:textId="77777777" w:rsidR="00B9713E" w:rsidRPr="00634784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  <w:p w14:paraId="6CDF6826" w14:textId="77777777" w:rsidR="00986892" w:rsidRDefault="00986892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  <w:p w14:paraId="397A5BA7" w14:textId="77777777" w:rsidR="00986892" w:rsidRDefault="00986892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  <w:p w14:paraId="075B2F81" w14:textId="03413CE6" w:rsidR="00B9713E" w:rsidRPr="00B9713E" w:rsidRDefault="00986892" w:rsidP="0098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        </w:t>
            </w:r>
            <w:r w:rsidR="00B9713E" w:rsidRPr="00B9713E">
              <w:rPr>
                <w:rFonts w:ascii="Calibri" w:eastAsia="Times New Roman" w:hAnsi="Calibri" w:cs="Calibri"/>
                <w:lang w:val="hr-HR" w:eastAsia="hr-HR"/>
              </w:rPr>
              <w:t>49.148,46 kn</w:t>
            </w:r>
          </w:p>
        </w:tc>
      </w:tr>
      <w:tr w:rsidR="0031178F" w:rsidRPr="00E507C6" w14:paraId="56D74AE6" w14:textId="77777777" w:rsidTr="0031178F">
        <w:trPr>
          <w:trHeight w:val="8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106A0F7" w14:textId="77777777" w:rsidR="00B9713E" w:rsidRPr="00B9713E" w:rsidRDefault="00B9713E" w:rsidP="003D3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0782" w:type="dxa"/>
            <w:gridSpan w:val="14"/>
            <w:shd w:val="clear" w:color="auto" w:fill="auto"/>
            <w:noWrap/>
            <w:vAlign w:val="bottom"/>
            <w:hideMark/>
          </w:tcPr>
          <w:p w14:paraId="6E8EEBFF" w14:textId="77777777" w:rsidR="00986892" w:rsidRDefault="00B9713E" w:rsidP="0031178F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Nedospjele obveze za materijalne rashode ( naknada za prijevoz za 12/2022-"Zaželi", energija, telefoni,</w:t>
            </w:r>
          </w:p>
          <w:p w14:paraId="565A074F" w14:textId="7C00873A" w:rsidR="0021082B" w:rsidRPr="00B9713E" w:rsidRDefault="0031178F" w:rsidP="0031178F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</w:t>
            </w:r>
            <w:r w:rsidR="00723E8B">
              <w:rPr>
                <w:rFonts w:ascii="Calibri" w:eastAsia="Times New Roman" w:hAnsi="Calibri" w:cs="Calibri"/>
                <w:lang w:val="hr-HR" w:eastAsia="hr-HR"/>
              </w:rPr>
              <w:t xml:space="preserve">sluge </w:t>
            </w:r>
            <w:r>
              <w:rPr>
                <w:rFonts w:ascii="Calibri" w:eastAsia="Times New Roman" w:hAnsi="Calibri" w:cs="Calibri"/>
                <w:lang w:val="hr-HR" w:eastAsia="hr-HR"/>
              </w:rPr>
              <w:t>za tekuće i investicijsko održavanje, komunalne usluge, zdravstvene i veterinarske usluge,</w:t>
            </w:r>
          </w:p>
        </w:tc>
      </w:tr>
      <w:tr w:rsidR="00B9713E" w:rsidRPr="00634784" w14:paraId="140CE702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C61344C" w14:textId="77777777" w:rsidR="00B9713E" w:rsidRPr="00B9713E" w:rsidRDefault="00B9713E" w:rsidP="003D3B75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8364" w:type="dxa"/>
            <w:gridSpan w:val="12"/>
            <w:vMerge w:val="restart"/>
            <w:shd w:val="clear" w:color="auto" w:fill="auto"/>
            <w:noWrap/>
            <w:vAlign w:val="bottom"/>
            <w:hideMark/>
          </w:tcPr>
          <w:p w14:paraId="581FF9CF" w14:textId="4EA8E384" w:rsidR="00B9713E" w:rsidRPr="00B9713E" w:rsidRDefault="00B9713E" w:rsidP="0031178F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računalne usluge, poštarina, usluge promidžbe i informiranja, geodetske usluge i ostale usluge, troškovi Vrtić i Knjižnica, pristojbe i naknade)</w:t>
            </w:r>
          </w:p>
        </w:tc>
        <w:tc>
          <w:tcPr>
            <w:tcW w:w="241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F4C1CA2" w14:textId="77777777" w:rsidR="00643285" w:rsidRDefault="00B9713E" w:rsidP="003D3B75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      </w:t>
            </w:r>
            <w:r w:rsidR="0031178F">
              <w:rPr>
                <w:rFonts w:ascii="Calibri" w:eastAsia="Times New Roman" w:hAnsi="Calibri" w:cs="Calibri"/>
                <w:lang w:val="hr-HR" w:eastAsia="hr-HR"/>
              </w:rPr>
              <w:t xml:space="preserve">  </w:t>
            </w:r>
            <w:r w:rsidR="00634784" w:rsidRPr="00634784">
              <w:rPr>
                <w:rFonts w:ascii="Calibri" w:eastAsia="Times New Roman" w:hAnsi="Calibri" w:cs="Calibri"/>
                <w:lang w:val="hr-HR" w:eastAsia="hr-HR"/>
              </w:rPr>
              <w:t xml:space="preserve">  </w:t>
            </w:r>
          </w:p>
          <w:p w14:paraId="5DBF6EDC" w14:textId="29C5E331" w:rsidR="00B9713E" w:rsidRPr="00B9713E" w:rsidRDefault="00643285" w:rsidP="003D3B75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         </w:t>
            </w:r>
            <w:r w:rsidR="00986892">
              <w:rPr>
                <w:rFonts w:ascii="Calibri" w:eastAsia="Times New Roman" w:hAnsi="Calibri" w:cs="Calibri"/>
                <w:lang w:val="hr-HR" w:eastAsia="hr-HR"/>
              </w:rPr>
              <w:t xml:space="preserve">    </w:t>
            </w:r>
            <w:r w:rsidR="00B9713E" w:rsidRPr="00B9713E">
              <w:rPr>
                <w:rFonts w:ascii="Calibri" w:eastAsia="Times New Roman" w:hAnsi="Calibri" w:cs="Calibri"/>
                <w:lang w:val="hr-HR" w:eastAsia="hr-HR"/>
              </w:rPr>
              <w:t xml:space="preserve">994.873,51 kn </w:t>
            </w:r>
          </w:p>
        </w:tc>
      </w:tr>
      <w:tr w:rsidR="00B9713E" w:rsidRPr="00634784" w14:paraId="1101AAD9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E06FF95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8364" w:type="dxa"/>
            <w:gridSpan w:val="12"/>
            <w:vMerge/>
            <w:shd w:val="clear" w:color="auto" w:fill="auto"/>
            <w:noWrap/>
            <w:vAlign w:val="bottom"/>
            <w:hideMark/>
          </w:tcPr>
          <w:p w14:paraId="7D87D862" w14:textId="144C859B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18" w:type="dxa"/>
            <w:gridSpan w:val="2"/>
            <w:vMerge/>
            <w:shd w:val="clear" w:color="auto" w:fill="auto"/>
            <w:noWrap/>
            <w:vAlign w:val="center"/>
            <w:hideMark/>
          </w:tcPr>
          <w:p w14:paraId="5F851EF6" w14:textId="55B28CBD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B9713E" w:rsidRPr="00634784" w14:paraId="333A5DC2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803F464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8364" w:type="dxa"/>
            <w:gridSpan w:val="12"/>
            <w:vMerge/>
            <w:shd w:val="clear" w:color="auto" w:fill="auto"/>
            <w:noWrap/>
            <w:vAlign w:val="bottom"/>
            <w:hideMark/>
          </w:tcPr>
          <w:p w14:paraId="1306FC0C" w14:textId="00163AFB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18" w:type="dxa"/>
            <w:gridSpan w:val="2"/>
            <w:vMerge/>
            <w:shd w:val="clear" w:color="auto" w:fill="auto"/>
            <w:noWrap/>
            <w:vAlign w:val="center"/>
            <w:hideMark/>
          </w:tcPr>
          <w:p w14:paraId="0E000E89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634784" w:rsidRPr="00634784" w14:paraId="6BED7AC0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12BB9F6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8364" w:type="dxa"/>
            <w:gridSpan w:val="12"/>
            <w:shd w:val="clear" w:color="auto" w:fill="auto"/>
            <w:noWrap/>
            <w:vAlign w:val="bottom"/>
            <w:hideMark/>
          </w:tcPr>
          <w:p w14:paraId="6589EE14" w14:textId="010749FA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Nedospjele obveze za financijske rashode (bankarske usluge i usluge platnog prometa)</w:t>
            </w:r>
          </w:p>
        </w:tc>
        <w:tc>
          <w:tcPr>
            <w:tcW w:w="2418" w:type="dxa"/>
            <w:gridSpan w:val="2"/>
            <w:shd w:val="clear" w:color="auto" w:fill="auto"/>
            <w:noWrap/>
            <w:vAlign w:val="center"/>
            <w:hideMark/>
          </w:tcPr>
          <w:p w14:paraId="777F5BB1" w14:textId="31363E95" w:rsidR="00B9713E" w:rsidRPr="00B9713E" w:rsidRDefault="00B9713E" w:rsidP="00634784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            </w:t>
            </w:r>
            <w:r w:rsidR="00986892">
              <w:rPr>
                <w:rFonts w:ascii="Calibri" w:eastAsia="Times New Roman" w:hAnsi="Calibri" w:cs="Calibri"/>
                <w:lang w:val="hr-HR" w:eastAsia="hr-HR"/>
              </w:rPr>
              <w:t xml:space="preserve">    </w:t>
            </w:r>
            <w:r w:rsidR="00634784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3.549,13 kn </w:t>
            </w:r>
          </w:p>
        </w:tc>
      </w:tr>
      <w:tr w:rsidR="00634784" w:rsidRPr="00634784" w14:paraId="13A4F795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08B15DC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8364" w:type="dxa"/>
            <w:gridSpan w:val="12"/>
            <w:shd w:val="clear" w:color="auto" w:fill="auto"/>
            <w:noWrap/>
            <w:vAlign w:val="bottom"/>
            <w:hideMark/>
          </w:tcPr>
          <w:p w14:paraId="42D24102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Nedospjele obveze za subvencije (sufinanciranje troškova ostalih </w:t>
            </w:r>
            <w:proofErr w:type="spellStart"/>
            <w:r w:rsidRPr="00B9713E">
              <w:rPr>
                <w:rFonts w:ascii="Calibri" w:eastAsia="Times New Roman" w:hAnsi="Calibri" w:cs="Calibri"/>
                <w:lang w:val="hr-HR" w:eastAsia="hr-HR"/>
              </w:rPr>
              <w:t>diječjih</w:t>
            </w:r>
            <w:proofErr w:type="spellEnd"/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 vrtića)</w:t>
            </w:r>
          </w:p>
        </w:tc>
        <w:tc>
          <w:tcPr>
            <w:tcW w:w="2418" w:type="dxa"/>
            <w:gridSpan w:val="2"/>
            <w:shd w:val="clear" w:color="auto" w:fill="auto"/>
            <w:noWrap/>
            <w:vAlign w:val="center"/>
            <w:hideMark/>
          </w:tcPr>
          <w:p w14:paraId="1714CA63" w14:textId="1D77ABA3" w:rsidR="00B9713E" w:rsidRPr="00B9713E" w:rsidRDefault="00B9713E" w:rsidP="00634784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             </w:t>
            </w:r>
            <w:r w:rsidR="00986892">
              <w:rPr>
                <w:rFonts w:ascii="Calibri" w:eastAsia="Times New Roman" w:hAnsi="Calibri" w:cs="Calibri"/>
                <w:lang w:val="hr-HR" w:eastAsia="hr-HR"/>
              </w:rPr>
              <w:t xml:space="preserve">    </w:t>
            </w: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9.000,00 kn </w:t>
            </w:r>
          </w:p>
        </w:tc>
      </w:tr>
      <w:tr w:rsidR="00B9713E" w:rsidRPr="00E507C6" w14:paraId="00C3DDA9" w14:textId="77777777" w:rsidTr="0031178F">
        <w:trPr>
          <w:trHeight w:val="38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ABACAC6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0782" w:type="dxa"/>
            <w:gridSpan w:val="14"/>
            <w:vMerge w:val="restart"/>
            <w:shd w:val="clear" w:color="auto" w:fill="auto"/>
            <w:noWrap/>
            <w:vAlign w:val="bottom"/>
            <w:hideMark/>
          </w:tcPr>
          <w:p w14:paraId="2BE6C193" w14:textId="77777777" w:rsidR="00B9713E" w:rsidRPr="00634784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Nedospjele obveze za naknade građanima i kućanstvima (sufinanciranje prijevoza korisnika Centra za</w:t>
            </w:r>
          </w:p>
          <w:p w14:paraId="2B01D7E3" w14:textId="0B367F60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B9713E">
              <w:rPr>
                <w:rFonts w:ascii="Calibri" w:eastAsia="Times New Roman" w:hAnsi="Calibri" w:cs="Calibri"/>
                <w:lang w:val="hr-HR" w:eastAsia="hr-HR"/>
              </w:rPr>
              <w:t>rehabilitaciju,trošak</w:t>
            </w:r>
            <w:proofErr w:type="spellEnd"/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 poštarine za plaćanja komunalne naknade, stipendije</w:t>
            </w:r>
            <w:r w:rsidRPr="00634784">
              <w:rPr>
                <w:rFonts w:ascii="Calibri" w:eastAsia="Times New Roman" w:hAnsi="Calibri" w:cs="Calibri"/>
                <w:lang w:val="hr-HR" w:eastAsia="hr-HR"/>
              </w:rPr>
              <w:t xml:space="preserve"> i školarine                        </w:t>
            </w:r>
            <w:r w:rsidR="00634784">
              <w:rPr>
                <w:rFonts w:ascii="Calibri" w:eastAsia="Times New Roman" w:hAnsi="Calibri" w:cs="Calibri"/>
                <w:lang w:val="hr-HR" w:eastAsia="hr-HR"/>
              </w:rPr>
              <w:t xml:space="preserve">       </w:t>
            </w:r>
            <w:r w:rsidR="00986892">
              <w:rPr>
                <w:rFonts w:ascii="Calibri" w:eastAsia="Times New Roman" w:hAnsi="Calibri" w:cs="Calibri"/>
                <w:lang w:val="hr-HR" w:eastAsia="hr-HR"/>
              </w:rPr>
              <w:t xml:space="preserve">   </w:t>
            </w: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9.191,70 kn </w:t>
            </w:r>
          </w:p>
        </w:tc>
      </w:tr>
      <w:tr w:rsidR="00B9713E" w:rsidRPr="00E507C6" w14:paraId="2E45764E" w14:textId="77777777" w:rsidTr="0031178F">
        <w:trPr>
          <w:trHeight w:val="25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51B46BA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0782" w:type="dxa"/>
            <w:gridSpan w:val="14"/>
            <w:vMerge/>
            <w:shd w:val="clear" w:color="auto" w:fill="auto"/>
            <w:noWrap/>
            <w:vAlign w:val="bottom"/>
            <w:hideMark/>
          </w:tcPr>
          <w:p w14:paraId="57107AD7" w14:textId="2CED6FCC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634784" w:rsidRPr="00634784" w14:paraId="20798C6C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9D84CE7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5842" w:type="dxa"/>
            <w:gridSpan w:val="6"/>
            <w:shd w:val="clear" w:color="auto" w:fill="auto"/>
            <w:noWrap/>
            <w:vAlign w:val="bottom"/>
            <w:hideMark/>
          </w:tcPr>
          <w:p w14:paraId="3A0B0718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Nedospjele obveze za kapitalne pomoći (VIO ZAPREŠIĆ)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14:paraId="541C0101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92" w:type="dxa"/>
            <w:gridSpan w:val="2"/>
            <w:shd w:val="clear" w:color="auto" w:fill="auto"/>
            <w:noWrap/>
            <w:vAlign w:val="bottom"/>
            <w:hideMark/>
          </w:tcPr>
          <w:p w14:paraId="515F62AC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964" w:type="dxa"/>
            <w:gridSpan w:val="2"/>
            <w:shd w:val="clear" w:color="auto" w:fill="auto"/>
            <w:noWrap/>
            <w:vAlign w:val="bottom"/>
            <w:hideMark/>
          </w:tcPr>
          <w:p w14:paraId="53593C1F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18" w:type="dxa"/>
            <w:gridSpan w:val="2"/>
            <w:shd w:val="clear" w:color="auto" w:fill="auto"/>
            <w:noWrap/>
            <w:vAlign w:val="center"/>
            <w:hideMark/>
          </w:tcPr>
          <w:p w14:paraId="216450B9" w14:textId="41B11B2A" w:rsidR="00B9713E" w:rsidRPr="00B9713E" w:rsidRDefault="00634784" w:rsidP="00634784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634784">
              <w:rPr>
                <w:rFonts w:ascii="Calibri" w:eastAsia="Times New Roman" w:hAnsi="Calibri" w:cs="Calibri"/>
                <w:lang w:val="hr-HR" w:eastAsia="hr-HR"/>
              </w:rPr>
              <w:t xml:space="preserve">     </w:t>
            </w:r>
            <w:r w:rsidR="00B9713E" w:rsidRPr="00B9713E">
              <w:rPr>
                <w:rFonts w:ascii="Calibri" w:eastAsia="Times New Roman" w:hAnsi="Calibri" w:cs="Calibri"/>
                <w:lang w:val="hr-HR" w:eastAsia="hr-HR"/>
              </w:rPr>
              <w:t xml:space="preserve">     </w:t>
            </w:r>
            <w:r w:rsidR="00986892">
              <w:rPr>
                <w:rFonts w:ascii="Calibri" w:eastAsia="Times New Roman" w:hAnsi="Calibri" w:cs="Calibri"/>
                <w:lang w:val="hr-HR" w:eastAsia="hr-HR"/>
              </w:rPr>
              <w:t xml:space="preserve">   </w:t>
            </w:r>
            <w:r w:rsidR="00B9713E" w:rsidRPr="00B9713E">
              <w:rPr>
                <w:rFonts w:ascii="Calibri" w:eastAsia="Times New Roman" w:hAnsi="Calibri" w:cs="Calibri"/>
                <w:lang w:val="hr-HR" w:eastAsia="hr-HR"/>
              </w:rPr>
              <w:t xml:space="preserve">837.751,94 kn </w:t>
            </w:r>
          </w:p>
        </w:tc>
      </w:tr>
      <w:tr w:rsidR="0031178F" w:rsidRPr="00E507C6" w14:paraId="0ECC2DAD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20CBC16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0782" w:type="dxa"/>
            <w:gridSpan w:val="14"/>
            <w:shd w:val="clear" w:color="auto" w:fill="auto"/>
            <w:noWrap/>
            <w:vAlign w:val="bottom"/>
            <w:hideMark/>
          </w:tcPr>
          <w:p w14:paraId="6D988250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Nedospjele ostale tekuće obveze ( sufinanciranje </w:t>
            </w:r>
            <w:proofErr w:type="spellStart"/>
            <w:r w:rsidRPr="00B9713E">
              <w:rPr>
                <w:rFonts w:ascii="Calibri" w:eastAsia="Times New Roman" w:hAnsi="Calibri" w:cs="Calibri"/>
                <w:lang w:val="hr-HR" w:eastAsia="hr-HR"/>
              </w:rPr>
              <w:t>trškova</w:t>
            </w:r>
            <w:proofErr w:type="spellEnd"/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 ostalih </w:t>
            </w:r>
            <w:proofErr w:type="spellStart"/>
            <w:r w:rsidRPr="00B9713E">
              <w:rPr>
                <w:rFonts w:ascii="Calibri" w:eastAsia="Times New Roman" w:hAnsi="Calibri" w:cs="Calibri"/>
                <w:lang w:val="hr-HR" w:eastAsia="hr-HR"/>
              </w:rPr>
              <w:t>diječjih</w:t>
            </w:r>
            <w:proofErr w:type="spellEnd"/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 vrtića, obveze za naknadu za</w:t>
            </w:r>
          </w:p>
        </w:tc>
      </w:tr>
      <w:tr w:rsidR="00634784" w:rsidRPr="00634784" w14:paraId="7CAA6A2E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A010E01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8364" w:type="dxa"/>
            <w:gridSpan w:val="12"/>
            <w:shd w:val="clear" w:color="auto" w:fill="auto"/>
            <w:noWrap/>
            <w:vAlign w:val="bottom"/>
            <w:hideMark/>
          </w:tcPr>
          <w:p w14:paraId="25831322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uređenje voda, plaća-produženi boravak za 12/22 i obveze za naplaćene tuđe prihode-legalizacija kazne)</w:t>
            </w:r>
          </w:p>
        </w:tc>
        <w:tc>
          <w:tcPr>
            <w:tcW w:w="2418" w:type="dxa"/>
            <w:gridSpan w:val="2"/>
            <w:shd w:val="clear" w:color="auto" w:fill="auto"/>
            <w:noWrap/>
            <w:vAlign w:val="center"/>
            <w:hideMark/>
          </w:tcPr>
          <w:p w14:paraId="3081BFDE" w14:textId="4116050D" w:rsidR="00B9713E" w:rsidRPr="00B9713E" w:rsidRDefault="00634784" w:rsidP="00634784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634784">
              <w:rPr>
                <w:rFonts w:ascii="Calibri" w:eastAsia="Times New Roman" w:hAnsi="Calibri" w:cs="Calibri"/>
                <w:lang w:val="hr-HR" w:eastAsia="hr-HR"/>
              </w:rPr>
              <w:t xml:space="preserve">   </w:t>
            </w:r>
            <w:r w:rsidR="00B9713E" w:rsidRPr="00B9713E">
              <w:rPr>
                <w:rFonts w:ascii="Calibri" w:eastAsia="Times New Roman" w:hAnsi="Calibri" w:cs="Calibri"/>
                <w:lang w:val="hr-HR" w:eastAsia="hr-HR"/>
              </w:rPr>
              <w:t xml:space="preserve">       </w:t>
            </w:r>
            <w:r w:rsidR="00986892">
              <w:rPr>
                <w:rFonts w:ascii="Calibri" w:eastAsia="Times New Roman" w:hAnsi="Calibri" w:cs="Calibri"/>
                <w:lang w:val="hr-HR" w:eastAsia="hr-HR"/>
              </w:rPr>
              <w:t xml:space="preserve">   </w:t>
            </w:r>
            <w:r w:rsidR="00B9713E" w:rsidRPr="00B9713E">
              <w:rPr>
                <w:rFonts w:ascii="Calibri" w:eastAsia="Times New Roman" w:hAnsi="Calibri" w:cs="Calibri"/>
                <w:lang w:val="hr-HR" w:eastAsia="hr-HR"/>
              </w:rPr>
              <w:t xml:space="preserve">143.039,96 kn </w:t>
            </w:r>
          </w:p>
        </w:tc>
      </w:tr>
      <w:tr w:rsidR="00634784" w:rsidRPr="00634784" w14:paraId="0DBD8F7C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0B8724E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5842" w:type="dxa"/>
            <w:gridSpan w:val="6"/>
            <w:shd w:val="clear" w:color="auto" w:fill="auto"/>
            <w:noWrap/>
            <w:vAlign w:val="bottom"/>
            <w:hideMark/>
          </w:tcPr>
          <w:p w14:paraId="2F05DD19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Nedospjele ostale tekuće obveze ( obveze za jamčevine)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14:paraId="0EFFDBDB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92" w:type="dxa"/>
            <w:gridSpan w:val="2"/>
            <w:shd w:val="clear" w:color="auto" w:fill="auto"/>
            <w:noWrap/>
            <w:vAlign w:val="bottom"/>
            <w:hideMark/>
          </w:tcPr>
          <w:p w14:paraId="08A216E3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964" w:type="dxa"/>
            <w:gridSpan w:val="2"/>
            <w:shd w:val="clear" w:color="auto" w:fill="auto"/>
            <w:noWrap/>
            <w:vAlign w:val="bottom"/>
            <w:hideMark/>
          </w:tcPr>
          <w:p w14:paraId="4D54AA07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18" w:type="dxa"/>
            <w:gridSpan w:val="2"/>
            <w:shd w:val="clear" w:color="auto" w:fill="auto"/>
            <w:noWrap/>
            <w:vAlign w:val="center"/>
            <w:hideMark/>
          </w:tcPr>
          <w:p w14:paraId="440BA4C9" w14:textId="42385DF0" w:rsidR="00B9713E" w:rsidRPr="00B9713E" w:rsidRDefault="00634784" w:rsidP="0063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634784">
              <w:rPr>
                <w:rFonts w:ascii="Calibri" w:eastAsia="Times New Roman" w:hAnsi="Calibri" w:cs="Calibri"/>
                <w:lang w:val="hr-HR" w:eastAsia="hr-HR"/>
              </w:rPr>
              <w:t xml:space="preserve">   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="00B9713E" w:rsidRPr="00B9713E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="00986892">
              <w:rPr>
                <w:rFonts w:ascii="Calibri" w:eastAsia="Times New Roman" w:hAnsi="Calibri" w:cs="Calibri"/>
                <w:lang w:val="hr-HR" w:eastAsia="hr-HR"/>
              </w:rPr>
              <w:t xml:space="preserve">   </w:t>
            </w:r>
            <w:r w:rsidR="00B9713E" w:rsidRPr="00B9713E">
              <w:rPr>
                <w:rFonts w:ascii="Calibri" w:eastAsia="Times New Roman" w:hAnsi="Calibri" w:cs="Calibri"/>
                <w:lang w:val="hr-HR" w:eastAsia="hr-HR"/>
              </w:rPr>
              <w:t xml:space="preserve">31.890,00 kn </w:t>
            </w:r>
          </w:p>
        </w:tc>
      </w:tr>
      <w:tr w:rsidR="00634784" w:rsidRPr="00E507C6" w14:paraId="2D3E4439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C364111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8364" w:type="dxa"/>
            <w:gridSpan w:val="12"/>
            <w:shd w:val="clear" w:color="auto" w:fill="auto"/>
            <w:noWrap/>
            <w:vAlign w:val="bottom"/>
            <w:hideMark/>
          </w:tcPr>
          <w:p w14:paraId="086B0BC9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Nedospjele ostale tekuće obveze ( obveze za naplaćene prihode proračunskog korisnika </w:t>
            </w:r>
          </w:p>
        </w:tc>
        <w:tc>
          <w:tcPr>
            <w:tcW w:w="2418" w:type="dxa"/>
            <w:gridSpan w:val="2"/>
            <w:shd w:val="clear" w:color="auto" w:fill="auto"/>
            <w:noWrap/>
            <w:vAlign w:val="center"/>
            <w:hideMark/>
          </w:tcPr>
          <w:p w14:paraId="0DAFD2FF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634784" w:rsidRPr="00634784" w14:paraId="724965B4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8CC1267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8364" w:type="dxa"/>
            <w:gridSpan w:val="12"/>
            <w:shd w:val="clear" w:color="auto" w:fill="auto"/>
            <w:noWrap/>
            <w:vAlign w:val="bottom"/>
            <w:hideMark/>
          </w:tcPr>
          <w:p w14:paraId="57EACF23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VRTIĆ -prijenos sredstava-uplata APPRRR i Ministarstvo </w:t>
            </w:r>
            <w:proofErr w:type="spellStart"/>
            <w:r w:rsidRPr="00B9713E">
              <w:rPr>
                <w:rFonts w:ascii="Calibri" w:eastAsia="Times New Roman" w:hAnsi="Calibri" w:cs="Calibri"/>
                <w:lang w:val="hr-HR" w:eastAsia="hr-HR"/>
              </w:rPr>
              <w:t>reg.razvoja</w:t>
            </w:r>
            <w:proofErr w:type="spellEnd"/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 i fondova Europske unije)</w:t>
            </w:r>
          </w:p>
        </w:tc>
        <w:tc>
          <w:tcPr>
            <w:tcW w:w="2418" w:type="dxa"/>
            <w:gridSpan w:val="2"/>
            <w:shd w:val="clear" w:color="auto" w:fill="auto"/>
            <w:noWrap/>
            <w:vAlign w:val="center"/>
            <w:hideMark/>
          </w:tcPr>
          <w:p w14:paraId="661943C2" w14:textId="2FDC459F" w:rsidR="00B9713E" w:rsidRPr="00B9713E" w:rsidRDefault="00B9713E" w:rsidP="00634784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      </w:t>
            </w:r>
            <w:r w:rsidR="00634784">
              <w:rPr>
                <w:rFonts w:ascii="Calibri" w:eastAsia="Times New Roman" w:hAnsi="Calibri" w:cs="Calibri"/>
                <w:lang w:val="hr-HR" w:eastAsia="hr-HR"/>
              </w:rPr>
              <w:t xml:space="preserve">   </w:t>
            </w: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2.244.598,81 kn </w:t>
            </w:r>
          </w:p>
        </w:tc>
      </w:tr>
      <w:tr w:rsidR="0031178F" w:rsidRPr="00E507C6" w14:paraId="7FCC811E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4CFB0BE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0782" w:type="dxa"/>
            <w:gridSpan w:val="14"/>
            <w:shd w:val="clear" w:color="auto" w:fill="auto"/>
            <w:noWrap/>
            <w:vAlign w:val="bottom"/>
            <w:hideMark/>
          </w:tcPr>
          <w:p w14:paraId="2EBC105D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Nedospjele obveze za nabavu proizvedene dugotrajne imovine ( građevinski objekti, postrojenja i oprema,</w:t>
            </w:r>
          </w:p>
        </w:tc>
      </w:tr>
      <w:tr w:rsidR="00634784" w:rsidRPr="00634784" w14:paraId="43006A8D" w14:textId="77777777" w:rsidTr="0031178F">
        <w:trPr>
          <w:trHeight w:val="18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3826B16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8364" w:type="dxa"/>
            <w:gridSpan w:val="12"/>
            <w:shd w:val="clear" w:color="auto" w:fill="auto"/>
            <w:noWrap/>
            <w:vAlign w:val="bottom"/>
            <w:hideMark/>
          </w:tcPr>
          <w:p w14:paraId="1D530954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ostala nematerijalna proizvedena imovina)</w:t>
            </w:r>
          </w:p>
        </w:tc>
        <w:tc>
          <w:tcPr>
            <w:tcW w:w="2418" w:type="dxa"/>
            <w:gridSpan w:val="2"/>
            <w:shd w:val="clear" w:color="auto" w:fill="auto"/>
            <w:noWrap/>
            <w:vAlign w:val="center"/>
            <w:hideMark/>
          </w:tcPr>
          <w:p w14:paraId="1599A94B" w14:textId="5745DFFD" w:rsidR="00B9713E" w:rsidRPr="00B9713E" w:rsidRDefault="00B9713E" w:rsidP="00634784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       </w:t>
            </w:r>
            <w:r w:rsidR="00634784" w:rsidRPr="00634784">
              <w:rPr>
                <w:rFonts w:ascii="Calibri" w:eastAsia="Times New Roman" w:hAnsi="Calibri" w:cs="Calibri"/>
                <w:lang w:val="hr-HR" w:eastAsia="hr-HR"/>
              </w:rPr>
              <w:t xml:space="preserve">  </w:t>
            </w:r>
            <w:r w:rsidR="00986892">
              <w:rPr>
                <w:rFonts w:ascii="Calibri" w:eastAsia="Times New Roman" w:hAnsi="Calibri" w:cs="Calibri"/>
                <w:lang w:val="hr-HR" w:eastAsia="hr-HR"/>
              </w:rPr>
              <w:t xml:space="preserve">    </w:t>
            </w: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723.733,58 kn </w:t>
            </w:r>
          </w:p>
        </w:tc>
      </w:tr>
      <w:tr w:rsidR="00634784" w:rsidRPr="00634784" w14:paraId="6B934A96" w14:textId="77777777" w:rsidTr="0031178F">
        <w:trPr>
          <w:trHeight w:val="188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20487EE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584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6DBC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Nedospjele obveze za kredite i zajmove</w:t>
            </w: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8896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B151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1F8F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6E17" w14:textId="4E16E797" w:rsidR="00B9713E" w:rsidRPr="00B9713E" w:rsidRDefault="00B9713E" w:rsidP="00634784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     </w:t>
            </w:r>
            <w:r w:rsidR="00634784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="00986892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Pr="00B9713E">
              <w:rPr>
                <w:rFonts w:ascii="Calibri" w:eastAsia="Times New Roman" w:hAnsi="Calibri" w:cs="Calibri"/>
                <w:lang w:val="hr-HR" w:eastAsia="hr-HR"/>
              </w:rPr>
              <w:t xml:space="preserve">10.270.230,17 kn </w:t>
            </w:r>
          </w:p>
        </w:tc>
      </w:tr>
      <w:tr w:rsidR="00634784" w:rsidRPr="00634784" w14:paraId="0E6C1EA6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CA1525C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3C43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8998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48FD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D14C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4413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634B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</w:tr>
      <w:tr w:rsidR="00634784" w:rsidRPr="00634784" w14:paraId="3EB14716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4E07715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5842" w:type="dxa"/>
            <w:gridSpan w:val="6"/>
            <w:shd w:val="clear" w:color="auto" w:fill="auto"/>
            <w:noWrap/>
            <w:vAlign w:val="bottom"/>
            <w:hideMark/>
          </w:tcPr>
          <w:p w14:paraId="124543FD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Ukupno nedospjele obveze na dan 31.12.2022.g.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14:paraId="064DEED8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</w:p>
        </w:tc>
        <w:tc>
          <w:tcPr>
            <w:tcW w:w="292" w:type="dxa"/>
            <w:gridSpan w:val="2"/>
            <w:shd w:val="clear" w:color="auto" w:fill="auto"/>
            <w:noWrap/>
            <w:vAlign w:val="bottom"/>
            <w:hideMark/>
          </w:tcPr>
          <w:p w14:paraId="76D09534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964" w:type="dxa"/>
            <w:gridSpan w:val="2"/>
            <w:shd w:val="clear" w:color="auto" w:fill="auto"/>
            <w:noWrap/>
            <w:vAlign w:val="bottom"/>
            <w:hideMark/>
          </w:tcPr>
          <w:p w14:paraId="3AF8E9B2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18" w:type="dxa"/>
            <w:gridSpan w:val="2"/>
            <w:shd w:val="clear" w:color="auto" w:fill="auto"/>
            <w:noWrap/>
            <w:vAlign w:val="center"/>
            <w:hideMark/>
          </w:tcPr>
          <w:p w14:paraId="7A2A2A9A" w14:textId="31E0B8BD" w:rsidR="00B9713E" w:rsidRPr="00B9713E" w:rsidRDefault="00B9713E" w:rsidP="00634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  </w:t>
            </w:r>
            <w:r w:rsidR="00634784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   </w:t>
            </w:r>
            <w:r w:rsidR="00986892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 </w:t>
            </w:r>
            <w:r w:rsidR="00634784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 </w:t>
            </w:r>
            <w:r w:rsidRPr="00B9713E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15.317.007,26 kn </w:t>
            </w:r>
          </w:p>
        </w:tc>
      </w:tr>
      <w:tr w:rsidR="00634784" w:rsidRPr="00634784" w14:paraId="7EA6EECD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200FB9F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</w:p>
        </w:tc>
        <w:tc>
          <w:tcPr>
            <w:tcW w:w="3716" w:type="dxa"/>
            <w:gridSpan w:val="4"/>
            <w:shd w:val="clear" w:color="auto" w:fill="auto"/>
            <w:noWrap/>
            <w:vAlign w:val="bottom"/>
            <w:hideMark/>
          </w:tcPr>
          <w:p w14:paraId="6AC1DA6D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9E5755F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14:paraId="62D474F5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92" w:type="dxa"/>
            <w:gridSpan w:val="2"/>
            <w:shd w:val="clear" w:color="auto" w:fill="auto"/>
            <w:noWrap/>
            <w:vAlign w:val="bottom"/>
            <w:hideMark/>
          </w:tcPr>
          <w:p w14:paraId="0B97C4BB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964" w:type="dxa"/>
            <w:gridSpan w:val="2"/>
            <w:shd w:val="clear" w:color="auto" w:fill="auto"/>
            <w:noWrap/>
            <w:vAlign w:val="bottom"/>
            <w:hideMark/>
          </w:tcPr>
          <w:p w14:paraId="5862F8B9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18" w:type="dxa"/>
            <w:gridSpan w:val="2"/>
            <w:shd w:val="clear" w:color="auto" w:fill="auto"/>
            <w:noWrap/>
            <w:vAlign w:val="center"/>
            <w:hideMark/>
          </w:tcPr>
          <w:p w14:paraId="67ECB349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634784" w:rsidRPr="00634784" w14:paraId="397248B7" w14:textId="77777777" w:rsidTr="0031178F">
        <w:trPr>
          <w:trHeight w:val="14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5243544" w14:textId="77777777" w:rsidR="00B9713E" w:rsidRPr="00B9713E" w:rsidRDefault="00B9713E" w:rsidP="00B97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8364" w:type="dxa"/>
            <w:gridSpan w:val="12"/>
            <w:shd w:val="clear" w:color="auto" w:fill="auto"/>
            <w:noWrap/>
            <w:vAlign w:val="bottom"/>
            <w:hideMark/>
          </w:tcPr>
          <w:p w14:paraId="391C6937" w14:textId="77777777" w:rsidR="00B9713E" w:rsidRPr="00B9713E" w:rsidRDefault="00B9713E" w:rsidP="00B97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hr-HR" w:eastAsia="hr-HR"/>
              </w:rPr>
            </w:pPr>
            <w:r w:rsidRPr="00B9713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hr-HR" w:eastAsia="hr-HR"/>
              </w:rPr>
              <w:t>Ukupno dospjele i nedospjele obveze na dan 31.12.2022.g.</w:t>
            </w:r>
          </w:p>
        </w:tc>
        <w:tc>
          <w:tcPr>
            <w:tcW w:w="2418" w:type="dxa"/>
            <w:gridSpan w:val="2"/>
            <w:shd w:val="clear" w:color="auto" w:fill="auto"/>
            <w:noWrap/>
            <w:vAlign w:val="center"/>
            <w:hideMark/>
          </w:tcPr>
          <w:p w14:paraId="11FD31F5" w14:textId="6B05C0C9" w:rsidR="001022B2" w:rsidRPr="00B9713E" w:rsidRDefault="00634784" w:rsidP="00634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hr-HR" w:eastAsia="hr-HR"/>
              </w:rPr>
            </w:pPr>
            <w:r w:rsidRPr="0063478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hr-HR" w:eastAsia="hr-HR"/>
              </w:rPr>
              <w:t xml:space="preserve">  </w:t>
            </w:r>
            <w:r w:rsidR="00B9713E" w:rsidRPr="00B9713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hr-HR" w:eastAsia="hr-HR"/>
              </w:rPr>
              <w:t xml:space="preserve"> </w:t>
            </w:r>
            <w:r w:rsidR="009868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hr-HR" w:eastAsia="hr-HR"/>
              </w:rPr>
              <w:t xml:space="preserve"> </w:t>
            </w:r>
            <w:r w:rsidR="00B9713E" w:rsidRPr="00B9713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hr-HR" w:eastAsia="hr-HR"/>
              </w:rPr>
              <w:t xml:space="preserve">15.338.689,43 kn </w:t>
            </w:r>
          </w:p>
        </w:tc>
      </w:tr>
    </w:tbl>
    <w:p w14:paraId="1665FFD1" w14:textId="77777777" w:rsidR="001022B2" w:rsidRPr="00634784" w:rsidRDefault="001022B2" w:rsidP="00D02FEC">
      <w:pPr>
        <w:pStyle w:val="Bezproreda"/>
        <w:jc w:val="both"/>
        <w:rPr>
          <w:rFonts w:ascii="Calibri" w:hAnsi="Calibri" w:cs="Calibri"/>
          <w:lang w:val="hr-HR"/>
        </w:rPr>
      </w:pPr>
    </w:p>
    <w:p w14:paraId="36D06226" w14:textId="77777777" w:rsidR="001022B2" w:rsidRDefault="001022B2" w:rsidP="001022B2">
      <w:pPr>
        <w:pStyle w:val="Bezproreda"/>
        <w:jc w:val="both"/>
        <w:rPr>
          <w:rFonts w:ascii="Calibri" w:hAnsi="Calibri" w:cs="Calibri"/>
          <w:lang w:val="hr-HR"/>
        </w:rPr>
      </w:pPr>
    </w:p>
    <w:p w14:paraId="4E2EAA74" w14:textId="0233E04E" w:rsidR="001022B2" w:rsidRDefault="001022B2" w:rsidP="001022B2">
      <w:pPr>
        <w:pStyle w:val="Bezproreda"/>
        <w:numPr>
          <w:ilvl w:val="0"/>
          <w:numId w:val="37"/>
        </w:numPr>
        <w:jc w:val="both"/>
        <w:rPr>
          <w:b/>
        </w:rPr>
      </w:pPr>
      <w:r w:rsidRPr="008237EC">
        <w:rPr>
          <w:b/>
        </w:rPr>
        <w:t>DJEČJI VRTIĆ KAPLJICA</w:t>
      </w:r>
    </w:p>
    <w:p w14:paraId="5F3C1C22" w14:textId="77777777" w:rsidR="001022B2" w:rsidRDefault="001022B2" w:rsidP="001022B2">
      <w:pPr>
        <w:pStyle w:val="Bezproreda"/>
        <w:jc w:val="both"/>
        <w:rPr>
          <w:b/>
        </w:rPr>
      </w:pPr>
    </w:p>
    <w:p w14:paraId="1EC78FD7" w14:textId="35915AD7" w:rsidR="001022B2" w:rsidRDefault="001022B2" w:rsidP="001022B2">
      <w:pPr>
        <w:pStyle w:val="Bezproreda"/>
        <w:jc w:val="both"/>
        <w:rPr>
          <w:b/>
          <w:i/>
        </w:rPr>
      </w:pPr>
      <w:proofErr w:type="spellStart"/>
      <w:r>
        <w:t>Ukupne</w:t>
      </w:r>
      <w:proofErr w:type="spellEnd"/>
      <w:r>
        <w:t xml:space="preserve"> </w:t>
      </w:r>
      <w:proofErr w:type="spellStart"/>
      <w:r>
        <w:t>o</w:t>
      </w:r>
      <w:r w:rsidRPr="008237EC">
        <w:t>bveze</w:t>
      </w:r>
      <w:proofErr w:type="spellEnd"/>
      <w:r w:rsidRPr="008237EC">
        <w:t xml:space="preserve"> </w:t>
      </w:r>
      <w:proofErr w:type="spellStart"/>
      <w:r w:rsidRPr="008237EC">
        <w:t>na</w:t>
      </w:r>
      <w:proofErr w:type="spellEnd"/>
      <w:r w:rsidRPr="008237EC">
        <w:t xml:space="preserve"> dan</w:t>
      </w:r>
      <w:r>
        <w:t xml:space="preserve"> 31.12.202</w:t>
      </w:r>
      <w:r w:rsidR="005E5E87">
        <w:t>2</w:t>
      </w:r>
      <w:r>
        <w:t xml:space="preserve">. </w:t>
      </w:r>
      <w:proofErr w:type="spellStart"/>
      <w:r>
        <w:t>iznose</w:t>
      </w:r>
      <w:proofErr w:type="spellEnd"/>
      <w:r>
        <w:t xml:space="preserve"> </w:t>
      </w:r>
      <w:r>
        <w:rPr>
          <w:b/>
          <w:i/>
        </w:rPr>
        <w:t>3.889.188,74</w:t>
      </w:r>
      <w:r w:rsidRPr="00B62226">
        <w:rPr>
          <w:b/>
          <w:i/>
        </w:rPr>
        <w:t xml:space="preserve"> </w:t>
      </w:r>
      <w:proofErr w:type="spellStart"/>
      <w:r w:rsidRPr="00B62226">
        <w:rPr>
          <w:b/>
          <w:i/>
        </w:rPr>
        <w:t>kn</w:t>
      </w:r>
      <w:proofErr w:type="spellEnd"/>
      <w:r w:rsidRPr="00B62226">
        <w:rPr>
          <w:b/>
          <w:i/>
        </w:rPr>
        <w:t>:</w:t>
      </w:r>
    </w:p>
    <w:p w14:paraId="68E5EB2B" w14:textId="77777777" w:rsidR="001022B2" w:rsidRDefault="001022B2" w:rsidP="001022B2">
      <w:pPr>
        <w:pStyle w:val="Bezproreda"/>
        <w:jc w:val="both"/>
      </w:pPr>
    </w:p>
    <w:p w14:paraId="577BB613" w14:textId="793113A5" w:rsidR="001022B2" w:rsidRDefault="001022B2" w:rsidP="001022B2">
      <w:pPr>
        <w:pStyle w:val="Bezproreda"/>
        <w:numPr>
          <w:ilvl w:val="0"/>
          <w:numId w:val="2"/>
        </w:numPr>
        <w:jc w:val="both"/>
      </w:pPr>
      <w:proofErr w:type="spellStart"/>
      <w:r>
        <w:t>Nedospjele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(</w:t>
      </w:r>
      <w:proofErr w:type="spellStart"/>
      <w:r>
        <w:t>plaća</w:t>
      </w:r>
      <w:proofErr w:type="spellEnd"/>
      <w:r>
        <w:t xml:space="preserve"> za 12/2022)     </w:t>
      </w:r>
      <w:r>
        <w:tab/>
      </w:r>
      <w:r>
        <w:tab/>
      </w:r>
      <w:r>
        <w:tab/>
        <w:t xml:space="preserve">             329.290,17 </w:t>
      </w:r>
      <w:proofErr w:type="spellStart"/>
      <w:r>
        <w:t>kn</w:t>
      </w:r>
      <w:proofErr w:type="spellEnd"/>
    </w:p>
    <w:p w14:paraId="4004CE7E" w14:textId="67B8CDB4" w:rsidR="001022B2" w:rsidRDefault="001022B2" w:rsidP="001022B2">
      <w:pPr>
        <w:pStyle w:val="Bezproreda"/>
        <w:numPr>
          <w:ilvl w:val="0"/>
          <w:numId w:val="2"/>
        </w:numPr>
        <w:jc w:val="both"/>
      </w:pPr>
      <w:proofErr w:type="spellStart"/>
      <w:r>
        <w:t>Nedospjele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za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ab/>
        <w:t xml:space="preserve">             </w:t>
      </w:r>
      <w:r>
        <w:tab/>
      </w:r>
      <w:r>
        <w:tab/>
        <w:t xml:space="preserve">               </w:t>
      </w:r>
      <w:r w:rsidR="00986892">
        <w:t xml:space="preserve">               </w:t>
      </w:r>
      <w:r>
        <w:t xml:space="preserve">12.511,61 </w:t>
      </w:r>
      <w:proofErr w:type="spellStart"/>
      <w:r>
        <w:t>kn</w:t>
      </w:r>
      <w:proofErr w:type="spellEnd"/>
    </w:p>
    <w:p w14:paraId="13729E94" w14:textId="5254488A" w:rsidR="001022B2" w:rsidRDefault="001022B2" w:rsidP="001022B2">
      <w:pPr>
        <w:pStyle w:val="Bezproreda"/>
        <w:numPr>
          <w:ilvl w:val="0"/>
          <w:numId w:val="2"/>
        </w:numPr>
        <w:jc w:val="both"/>
      </w:pPr>
      <w:proofErr w:type="spellStart"/>
      <w:r>
        <w:t>Nedospjele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za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ab/>
        <w:t xml:space="preserve">            </w:t>
      </w:r>
      <w:r>
        <w:tab/>
      </w:r>
      <w:r>
        <w:tab/>
      </w:r>
      <w:r>
        <w:tab/>
        <w:t xml:space="preserve">                  1.164,53 </w:t>
      </w:r>
      <w:proofErr w:type="spellStart"/>
      <w:r>
        <w:t>kn</w:t>
      </w:r>
      <w:proofErr w:type="spellEnd"/>
    </w:p>
    <w:p w14:paraId="2F3A4F56" w14:textId="0FACE71B" w:rsidR="001022B2" w:rsidRDefault="001022B2" w:rsidP="001022B2">
      <w:pPr>
        <w:pStyle w:val="Bezproreda"/>
        <w:numPr>
          <w:ilvl w:val="0"/>
          <w:numId w:val="2"/>
        </w:numPr>
        <w:pBdr>
          <w:bottom w:val="single" w:sz="4" w:space="1" w:color="auto"/>
        </w:pBdr>
        <w:jc w:val="both"/>
      </w:pPr>
      <w:proofErr w:type="spellStart"/>
      <w:r>
        <w:t>Nedospjele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za </w:t>
      </w:r>
      <w:proofErr w:type="spellStart"/>
      <w:r>
        <w:t>kredite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zajmove </w:t>
      </w:r>
      <w:r>
        <w:tab/>
        <w:t xml:space="preserve">                         </w:t>
      </w:r>
      <w:r>
        <w:tab/>
      </w:r>
      <w:r>
        <w:tab/>
      </w:r>
      <w:r>
        <w:tab/>
        <w:t xml:space="preserve">          3.446.222,43 </w:t>
      </w:r>
      <w:proofErr w:type="spellStart"/>
      <w:r>
        <w:t>kn</w:t>
      </w:r>
      <w:proofErr w:type="spellEnd"/>
    </w:p>
    <w:p w14:paraId="6B02593A" w14:textId="3C351449" w:rsidR="001022B2" w:rsidRDefault="001022B2" w:rsidP="001022B2">
      <w:pPr>
        <w:pStyle w:val="Bezproreda"/>
        <w:ind w:left="720"/>
        <w:jc w:val="both"/>
        <w:rPr>
          <w:b/>
          <w:i/>
        </w:rPr>
      </w:pPr>
      <w:proofErr w:type="spellStart"/>
      <w:r w:rsidRPr="00B72BEF">
        <w:rPr>
          <w:b/>
          <w:i/>
        </w:rPr>
        <w:t>Ukupno</w:t>
      </w:r>
      <w:proofErr w:type="spellEnd"/>
      <w:r w:rsidRPr="00B72BEF">
        <w:rPr>
          <w:b/>
          <w:i/>
        </w:rPr>
        <w:t xml:space="preserve"> </w:t>
      </w:r>
      <w:proofErr w:type="spellStart"/>
      <w:r>
        <w:rPr>
          <w:b/>
          <w:i/>
        </w:rPr>
        <w:t>ne</w:t>
      </w:r>
      <w:r w:rsidRPr="00B72BEF">
        <w:rPr>
          <w:b/>
          <w:i/>
        </w:rPr>
        <w:t>d</w:t>
      </w:r>
      <w:r>
        <w:rPr>
          <w:b/>
          <w:i/>
        </w:rPr>
        <w:t>ospjele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obveze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dan 31.12.2022</w:t>
      </w:r>
      <w:r w:rsidRPr="00B72BEF">
        <w:rPr>
          <w:b/>
          <w:i/>
        </w:rPr>
        <w:t xml:space="preserve">.g. </w:t>
      </w:r>
      <w:r>
        <w:rPr>
          <w:b/>
          <w:i/>
        </w:rPr>
        <w:t xml:space="preserve">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3.889.188,74 </w:t>
      </w:r>
      <w:proofErr w:type="spellStart"/>
      <w:r>
        <w:rPr>
          <w:b/>
          <w:i/>
        </w:rPr>
        <w:t>kn</w:t>
      </w:r>
      <w:proofErr w:type="spellEnd"/>
    </w:p>
    <w:p w14:paraId="06301531" w14:textId="77777777" w:rsidR="001022B2" w:rsidRDefault="001022B2" w:rsidP="001022B2">
      <w:pPr>
        <w:pStyle w:val="Bezproreda"/>
        <w:jc w:val="both"/>
        <w:rPr>
          <w:b/>
          <w:i/>
        </w:rPr>
      </w:pPr>
    </w:p>
    <w:p w14:paraId="7DA9BE2E" w14:textId="77777777" w:rsidR="001022B2" w:rsidRDefault="001022B2" w:rsidP="001022B2">
      <w:pPr>
        <w:pStyle w:val="Bezproreda"/>
        <w:jc w:val="both"/>
        <w:rPr>
          <w:b/>
          <w:i/>
        </w:rPr>
      </w:pPr>
    </w:p>
    <w:p w14:paraId="73F1F28E" w14:textId="77777777" w:rsidR="001022B2" w:rsidRPr="00B62226" w:rsidRDefault="001022B2" w:rsidP="001022B2">
      <w:pPr>
        <w:pStyle w:val="Bezproreda"/>
        <w:numPr>
          <w:ilvl w:val="0"/>
          <w:numId w:val="37"/>
        </w:numPr>
        <w:jc w:val="both"/>
        <w:rPr>
          <w:b/>
        </w:rPr>
      </w:pPr>
      <w:r w:rsidRPr="00B62226">
        <w:rPr>
          <w:b/>
        </w:rPr>
        <w:t>OPĆINSKA KNJIŽNICA BISTRA</w:t>
      </w:r>
    </w:p>
    <w:p w14:paraId="23F31791" w14:textId="77777777" w:rsidR="001022B2" w:rsidRDefault="001022B2" w:rsidP="001022B2">
      <w:pPr>
        <w:pStyle w:val="Bezproreda"/>
        <w:ind w:left="720"/>
        <w:jc w:val="both"/>
      </w:pPr>
    </w:p>
    <w:p w14:paraId="3FDBD165" w14:textId="41C3BF95" w:rsidR="001022B2" w:rsidRDefault="001022B2" w:rsidP="005E5E87">
      <w:pPr>
        <w:pStyle w:val="Bezproreda"/>
        <w:jc w:val="both"/>
      </w:pPr>
      <w:proofErr w:type="spellStart"/>
      <w:r>
        <w:t>Ukupne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31.12.202</w:t>
      </w:r>
      <w:r w:rsidR="005E5E87">
        <w:t>2</w:t>
      </w:r>
      <w:r>
        <w:t xml:space="preserve">.g. </w:t>
      </w:r>
      <w:proofErr w:type="spellStart"/>
      <w:r>
        <w:t>iznose</w:t>
      </w:r>
      <w:proofErr w:type="spellEnd"/>
      <w:r>
        <w:t xml:space="preserve"> </w:t>
      </w:r>
      <w:r w:rsidR="005E5E87">
        <w:rPr>
          <w:b/>
          <w:i/>
        </w:rPr>
        <w:t>2.597,95</w:t>
      </w:r>
      <w:r>
        <w:rPr>
          <w:b/>
          <w:i/>
        </w:rPr>
        <w:t xml:space="preserve"> </w:t>
      </w:r>
      <w:proofErr w:type="spellStart"/>
      <w:r w:rsidRPr="00B62226">
        <w:rPr>
          <w:b/>
          <w:i/>
        </w:rPr>
        <w:t>kn</w:t>
      </w:r>
      <w:proofErr w:type="spellEnd"/>
      <w:r>
        <w:t>:</w:t>
      </w:r>
    </w:p>
    <w:p w14:paraId="6A31A312" w14:textId="77777777" w:rsidR="001022B2" w:rsidRDefault="001022B2" w:rsidP="00BA275D">
      <w:pPr>
        <w:pStyle w:val="Bezproreda"/>
        <w:jc w:val="both"/>
      </w:pPr>
    </w:p>
    <w:p w14:paraId="0D49DB95" w14:textId="77777777" w:rsidR="001022B2" w:rsidRDefault="001022B2" w:rsidP="001022B2">
      <w:pPr>
        <w:pStyle w:val="Bezproreda"/>
        <w:numPr>
          <w:ilvl w:val="0"/>
          <w:numId w:val="2"/>
        </w:numPr>
        <w:jc w:val="both"/>
      </w:pPr>
      <w:proofErr w:type="spellStart"/>
      <w:r>
        <w:t>Nedospjele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za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(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</w:p>
    <w:p w14:paraId="6579A823" w14:textId="5E4012E1" w:rsidR="001022B2" w:rsidRPr="004E5BCE" w:rsidRDefault="00BA275D" w:rsidP="001022B2">
      <w:pPr>
        <w:pStyle w:val="Bezproreda"/>
        <w:ind w:left="720"/>
        <w:jc w:val="both"/>
        <w:rPr>
          <w:lang w:val="sv-SE"/>
        </w:rPr>
      </w:pPr>
      <w:r w:rsidRPr="004E5BCE">
        <w:rPr>
          <w:lang w:val="sv-SE"/>
        </w:rPr>
        <w:t>uredski materijal</w:t>
      </w:r>
      <w:r w:rsidR="001022B2" w:rsidRPr="004E5BCE">
        <w:rPr>
          <w:lang w:val="sv-SE"/>
        </w:rPr>
        <w:t>, energija</w:t>
      </w:r>
      <w:r w:rsidRPr="004E5BCE">
        <w:rPr>
          <w:lang w:val="sv-SE"/>
        </w:rPr>
        <w:t xml:space="preserve">, ostali mat.rashodi)      </w:t>
      </w:r>
      <w:r w:rsidR="001022B2" w:rsidRPr="004E5BCE">
        <w:rPr>
          <w:lang w:val="sv-SE"/>
        </w:rPr>
        <w:tab/>
        <w:t xml:space="preserve">                                              </w:t>
      </w:r>
      <w:r w:rsidR="00986892" w:rsidRPr="004E5BCE">
        <w:rPr>
          <w:lang w:val="sv-SE"/>
        </w:rPr>
        <w:t xml:space="preserve"> </w:t>
      </w:r>
      <w:r w:rsidRPr="004E5BCE">
        <w:rPr>
          <w:lang w:val="sv-SE"/>
        </w:rPr>
        <w:t>2.336,66</w:t>
      </w:r>
      <w:r w:rsidR="001022B2" w:rsidRPr="004E5BCE">
        <w:rPr>
          <w:lang w:val="sv-SE"/>
        </w:rPr>
        <w:t xml:space="preserve"> kn</w:t>
      </w:r>
    </w:p>
    <w:p w14:paraId="07342BB9" w14:textId="77777777" w:rsidR="001022B2" w:rsidRDefault="001022B2" w:rsidP="001022B2">
      <w:pPr>
        <w:pStyle w:val="Bezproreda"/>
        <w:numPr>
          <w:ilvl w:val="0"/>
          <w:numId w:val="2"/>
        </w:numPr>
        <w:jc w:val="both"/>
      </w:pPr>
      <w:proofErr w:type="spellStart"/>
      <w:r>
        <w:t>Nedospjele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za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(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</w:p>
    <w:p w14:paraId="777E05FC" w14:textId="56F709CE" w:rsidR="001022B2" w:rsidRPr="00624413" w:rsidRDefault="001022B2" w:rsidP="001022B2">
      <w:pPr>
        <w:pStyle w:val="Bezproreda"/>
        <w:ind w:left="720"/>
        <w:jc w:val="both"/>
        <w:rPr>
          <w:u w:val="single"/>
        </w:rPr>
      </w:pPr>
      <w:proofErr w:type="spellStart"/>
      <w:r w:rsidRPr="00624413">
        <w:rPr>
          <w:u w:val="single"/>
        </w:rPr>
        <w:t>usluge</w:t>
      </w:r>
      <w:proofErr w:type="spellEnd"/>
      <w:r w:rsidRPr="00624413">
        <w:rPr>
          <w:u w:val="single"/>
        </w:rPr>
        <w:t xml:space="preserve"> </w:t>
      </w:r>
      <w:proofErr w:type="spellStart"/>
      <w:r w:rsidRPr="00624413">
        <w:rPr>
          <w:u w:val="single"/>
        </w:rPr>
        <w:t>platnog</w:t>
      </w:r>
      <w:proofErr w:type="spellEnd"/>
      <w:r w:rsidRPr="00624413">
        <w:rPr>
          <w:u w:val="single"/>
        </w:rPr>
        <w:t xml:space="preserve"> </w:t>
      </w:r>
      <w:proofErr w:type="spellStart"/>
      <w:r w:rsidRPr="00624413">
        <w:rPr>
          <w:u w:val="single"/>
        </w:rPr>
        <w:t>prometa</w:t>
      </w:r>
      <w:proofErr w:type="spellEnd"/>
      <w:r w:rsidRPr="00624413">
        <w:rPr>
          <w:u w:val="single"/>
        </w:rPr>
        <w:t xml:space="preserve">)                                                                                                   </w:t>
      </w:r>
      <w:r>
        <w:rPr>
          <w:u w:val="single"/>
        </w:rPr>
        <w:t xml:space="preserve"> </w:t>
      </w:r>
      <w:r w:rsidR="00986892">
        <w:rPr>
          <w:u w:val="single"/>
        </w:rPr>
        <w:t xml:space="preserve">  </w:t>
      </w:r>
      <w:r w:rsidRPr="00624413">
        <w:rPr>
          <w:u w:val="single"/>
        </w:rPr>
        <w:t xml:space="preserve">     2</w:t>
      </w:r>
      <w:r w:rsidR="00BA275D">
        <w:rPr>
          <w:u w:val="single"/>
        </w:rPr>
        <w:t>61,29</w:t>
      </w:r>
      <w:r w:rsidRPr="00624413">
        <w:rPr>
          <w:u w:val="single"/>
        </w:rPr>
        <w:t xml:space="preserve"> </w:t>
      </w:r>
      <w:proofErr w:type="spellStart"/>
      <w:r w:rsidRPr="00624413">
        <w:rPr>
          <w:u w:val="single"/>
        </w:rPr>
        <w:t>kn</w:t>
      </w:r>
      <w:proofErr w:type="spellEnd"/>
    </w:p>
    <w:p w14:paraId="38B89413" w14:textId="62984E35" w:rsidR="001022B2" w:rsidRDefault="001022B2" w:rsidP="001022B2">
      <w:pPr>
        <w:pStyle w:val="Bezproreda"/>
        <w:ind w:firstLine="720"/>
        <w:jc w:val="both"/>
        <w:rPr>
          <w:b/>
          <w:i/>
        </w:rPr>
      </w:pPr>
      <w:proofErr w:type="spellStart"/>
      <w:r w:rsidRPr="00B72BEF">
        <w:rPr>
          <w:b/>
          <w:i/>
        </w:rPr>
        <w:t>Ukupno</w:t>
      </w:r>
      <w:proofErr w:type="spellEnd"/>
      <w:r w:rsidRPr="00B72BEF">
        <w:rPr>
          <w:b/>
          <w:i/>
        </w:rPr>
        <w:t xml:space="preserve"> </w:t>
      </w:r>
      <w:proofErr w:type="spellStart"/>
      <w:r w:rsidRPr="00B72BEF">
        <w:rPr>
          <w:b/>
          <w:i/>
        </w:rPr>
        <w:t>ned</w:t>
      </w:r>
      <w:r>
        <w:rPr>
          <w:b/>
          <w:i/>
        </w:rPr>
        <w:t>ospjele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obveze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dan 31.12.202</w:t>
      </w:r>
      <w:r w:rsidR="00920B38">
        <w:rPr>
          <w:b/>
          <w:i/>
        </w:rPr>
        <w:t>2</w:t>
      </w:r>
      <w:r w:rsidRPr="00B72BEF">
        <w:rPr>
          <w:b/>
          <w:i/>
        </w:rPr>
        <w:t>.g.</w:t>
      </w:r>
      <w:r>
        <w:rPr>
          <w:b/>
          <w:i/>
        </w:rPr>
        <w:t xml:space="preserve"> </w:t>
      </w:r>
      <w:r>
        <w:rPr>
          <w:b/>
          <w:i/>
        </w:rPr>
        <w:tab/>
        <w:t xml:space="preserve">                   </w:t>
      </w:r>
      <w:r>
        <w:rPr>
          <w:b/>
          <w:i/>
        </w:rPr>
        <w:tab/>
        <w:t xml:space="preserve">              </w:t>
      </w:r>
      <w:r w:rsidR="00986892">
        <w:rPr>
          <w:b/>
          <w:i/>
        </w:rPr>
        <w:t xml:space="preserve"> </w:t>
      </w:r>
      <w:r>
        <w:rPr>
          <w:b/>
          <w:i/>
        </w:rPr>
        <w:t xml:space="preserve">  </w:t>
      </w:r>
      <w:r w:rsidR="00BA275D">
        <w:rPr>
          <w:b/>
          <w:i/>
        </w:rPr>
        <w:t>2.597,95</w:t>
      </w:r>
      <w:r>
        <w:rPr>
          <w:b/>
          <w:i/>
        </w:rPr>
        <w:t xml:space="preserve"> </w:t>
      </w:r>
      <w:proofErr w:type="spellStart"/>
      <w:r w:rsidRPr="00B62226">
        <w:rPr>
          <w:b/>
          <w:i/>
        </w:rPr>
        <w:t>kn</w:t>
      </w:r>
      <w:proofErr w:type="spellEnd"/>
    </w:p>
    <w:p w14:paraId="1C157CBD" w14:textId="77777777" w:rsidR="001022B2" w:rsidRDefault="001022B2" w:rsidP="001022B2">
      <w:pPr>
        <w:pStyle w:val="Bezproreda"/>
        <w:jc w:val="both"/>
        <w:rPr>
          <w:b/>
          <w:i/>
        </w:rPr>
      </w:pPr>
    </w:p>
    <w:p w14:paraId="2428336D" w14:textId="77777777" w:rsidR="004E5BCE" w:rsidRDefault="004E5BCE" w:rsidP="001022B2">
      <w:pPr>
        <w:pStyle w:val="Bezproreda"/>
        <w:jc w:val="both"/>
        <w:rPr>
          <w:b/>
          <w:i/>
        </w:rPr>
      </w:pPr>
    </w:p>
    <w:p w14:paraId="452C6695" w14:textId="77777777" w:rsidR="00211523" w:rsidRDefault="00211523" w:rsidP="001022B2">
      <w:pPr>
        <w:pStyle w:val="Bezproreda"/>
        <w:jc w:val="both"/>
        <w:rPr>
          <w:b/>
          <w:i/>
        </w:rPr>
      </w:pPr>
    </w:p>
    <w:p w14:paraId="384E8792" w14:textId="77777777" w:rsidR="001600FE" w:rsidRPr="00634784" w:rsidRDefault="001600FE" w:rsidP="00D02FEC">
      <w:pPr>
        <w:pStyle w:val="Bezproreda"/>
        <w:jc w:val="both"/>
        <w:rPr>
          <w:rFonts w:ascii="Calibri" w:hAnsi="Calibri" w:cs="Calibri"/>
          <w:lang w:val="hr-HR"/>
        </w:rPr>
      </w:pPr>
    </w:p>
    <w:p w14:paraId="31E62761" w14:textId="1D1D7824" w:rsidR="002773EF" w:rsidRPr="004E5BCE" w:rsidRDefault="002773EF" w:rsidP="002773EF">
      <w:pPr>
        <w:pStyle w:val="Bezproreda"/>
        <w:jc w:val="both"/>
        <w:rPr>
          <w:b/>
          <w:i/>
          <w:sz w:val="24"/>
          <w:szCs w:val="24"/>
          <w:u w:val="single"/>
          <w:lang w:val="sv-SE"/>
        </w:rPr>
      </w:pPr>
      <w:r w:rsidRPr="004E5BCE">
        <w:rPr>
          <w:b/>
          <w:i/>
          <w:sz w:val="24"/>
          <w:szCs w:val="24"/>
          <w:u w:val="single"/>
          <w:lang w:val="sv-SE"/>
        </w:rPr>
        <w:t xml:space="preserve">STANJE POTENCIJALNIH OBVEZA PO OSNOVI SUDSKIH POSTUPAKA </w:t>
      </w:r>
    </w:p>
    <w:p w14:paraId="65818B01" w14:textId="77777777" w:rsidR="002773EF" w:rsidRPr="004E5BCE" w:rsidRDefault="002773EF" w:rsidP="002773EF">
      <w:pPr>
        <w:pStyle w:val="Bezproreda"/>
        <w:jc w:val="both"/>
        <w:rPr>
          <w:b/>
          <w:i/>
          <w:sz w:val="24"/>
          <w:szCs w:val="24"/>
          <w:u w:val="single"/>
          <w:lang w:val="sv-SE"/>
        </w:rPr>
      </w:pPr>
    </w:p>
    <w:p w14:paraId="35BE8C3E" w14:textId="77777777" w:rsidR="002773EF" w:rsidRPr="00244891" w:rsidRDefault="002773EF" w:rsidP="002773EF">
      <w:pPr>
        <w:pStyle w:val="Bezproreda"/>
        <w:numPr>
          <w:ilvl w:val="0"/>
          <w:numId w:val="29"/>
        </w:numPr>
        <w:ind w:left="426" w:hanging="426"/>
        <w:jc w:val="both"/>
        <w:rPr>
          <w:b/>
        </w:rPr>
      </w:pPr>
      <w:r>
        <w:rPr>
          <w:b/>
        </w:rPr>
        <w:t>OPĆINA BISTRA</w:t>
      </w:r>
    </w:p>
    <w:p w14:paraId="6A16E90F" w14:textId="77777777" w:rsidR="002773EF" w:rsidRPr="00A86BDF" w:rsidRDefault="002773EF" w:rsidP="002773EF">
      <w:pPr>
        <w:pStyle w:val="Bezproreda"/>
        <w:jc w:val="both"/>
        <w:rPr>
          <w:sz w:val="24"/>
          <w:szCs w:val="24"/>
          <w:u w:val="single"/>
        </w:rPr>
      </w:pPr>
    </w:p>
    <w:p w14:paraId="0BF7C9AE" w14:textId="113529A1" w:rsidR="002773EF" w:rsidRDefault="002773EF" w:rsidP="002773EF">
      <w:pPr>
        <w:pStyle w:val="Bezproreda"/>
        <w:rPr>
          <w:bCs/>
          <w:lang w:val="en-AU"/>
        </w:rPr>
      </w:pPr>
      <w:r>
        <w:rPr>
          <w:bCs/>
          <w:lang w:val="en-AU"/>
        </w:rPr>
        <w:t xml:space="preserve">1. </w:t>
      </w:r>
      <w:proofErr w:type="spellStart"/>
      <w:r w:rsidRPr="00A75F7A">
        <w:rPr>
          <w:bCs/>
          <w:lang w:val="en-AU"/>
        </w:rPr>
        <w:t>Popis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ugovornih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odnosa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i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slično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na</w:t>
      </w:r>
      <w:proofErr w:type="spellEnd"/>
      <w:r>
        <w:rPr>
          <w:bCs/>
          <w:lang w:val="en-AU"/>
        </w:rPr>
        <w:t xml:space="preserve"> dan 31.12.2022.g., a</w:t>
      </w:r>
      <w:r w:rsidRPr="00A75F7A">
        <w:rPr>
          <w:bCs/>
          <w:lang w:val="en-AU"/>
        </w:rPr>
        <w:t xml:space="preserve"> koji </w:t>
      </w:r>
      <w:proofErr w:type="spellStart"/>
      <w:r w:rsidRPr="00A75F7A">
        <w:rPr>
          <w:bCs/>
          <w:lang w:val="en-AU"/>
        </w:rPr>
        <w:t>uz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ispunjenje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određenih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uvjeta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mogu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postati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obveza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ili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imovina</w:t>
      </w:r>
      <w:proofErr w:type="spellEnd"/>
      <w:r w:rsidRPr="00A75F7A">
        <w:rPr>
          <w:bCs/>
          <w:lang w:val="en-AU"/>
        </w:rPr>
        <w:t xml:space="preserve"> (dana </w:t>
      </w:r>
      <w:proofErr w:type="spellStart"/>
      <w:r w:rsidRPr="00A75F7A">
        <w:rPr>
          <w:bCs/>
          <w:lang w:val="en-AU"/>
        </w:rPr>
        <w:t>kreditna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pisma</w:t>
      </w:r>
      <w:proofErr w:type="spellEnd"/>
      <w:r w:rsidRPr="00A75F7A">
        <w:rPr>
          <w:bCs/>
          <w:lang w:val="en-AU"/>
        </w:rPr>
        <w:t xml:space="preserve">, </w:t>
      </w:r>
      <w:proofErr w:type="spellStart"/>
      <w:r w:rsidRPr="00A75F7A">
        <w:rPr>
          <w:bCs/>
          <w:lang w:val="en-AU"/>
        </w:rPr>
        <w:t>hipoteke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i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slično</w:t>
      </w:r>
      <w:proofErr w:type="spellEnd"/>
      <w:r w:rsidRPr="00A75F7A">
        <w:rPr>
          <w:bCs/>
          <w:lang w:val="en-AU"/>
        </w:rPr>
        <w:t>)</w:t>
      </w:r>
    </w:p>
    <w:p w14:paraId="3C00DAE6" w14:textId="77777777" w:rsidR="002773EF" w:rsidRDefault="002773EF" w:rsidP="002773EF">
      <w:pPr>
        <w:pStyle w:val="Bezproreda"/>
        <w:ind w:left="720"/>
        <w:rPr>
          <w:bCs/>
          <w:lang w:val="en-AU"/>
        </w:rPr>
      </w:pPr>
    </w:p>
    <w:p w14:paraId="07DA765C" w14:textId="0D755C42" w:rsidR="002773EF" w:rsidRPr="00763DB7" w:rsidRDefault="002773EF" w:rsidP="002773EF">
      <w:pPr>
        <w:numPr>
          <w:ilvl w:val="1"/>
          <w:numId w:val="29"/>
        </w:numPr>
        <w:spacing w:after="0" w:line="240" w:lineRule="auto"/>
        <w:jc w:val="both"/>
        <w:rPr>
          <w:rFonts w:ascii="Cambria" w:hAnsi="Cambria"/>
          <w:bCs/>
        </w:rPr>
      </w:pPr>
      <w:r w:rsidRPr="00763DB7">
        <w:rPr>
          <w:rFonts w:ascii="Cambria" w:hAnsi="Cambria"/>
          <w:bCs/>
        </w:rPr>
        <w:t xml:space="preserve">- Po </w:t>
      </w:r>
      <w:proofErr w:type="spellStart"/>
      <w:r w:rsidRPr="00763DB7">
        <w:rPr>
          <w:rFonts w:ascii="Cambria" w:hAnsi="Cambria"/>
          <w:bCs/>
        </w:rPr>
        <w:t>Rješenju</w:t>
      </w:r>
      <w:proofErr w:type="spellEnd"/>
      <w:r w:rsidRPr="00763DB7">
        <w:rPr>
          <w:rFonts w:ascii="Cambria" w:hAnsi="Cambria"/>
          <w:bCs/>
        </w:rPr>
        <w:t xml:space="preserve"> o </w:t>
      </w:r>
      <w:proofErr w:type="spellStart"/>
      <w:r w:rsidRPr="00763DB7">
        <w:rPr>
          <w:rFonts w:ascii="Cambria" w:hAnsi="Cambria"/>
          <w:bCs/>
        </w:rPr>
        <w:t>nasljeđivanju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iza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pokojne</w:t>
      </w:r>
      <w:proofErr w:type="spellEnd"/>
      <w:r w:rsidRPr="00763DB7">
        <w:rPr>
          <w:rFonts w:ascii="Cambria" w:hAnsi="Cambria"/>
          <w:bCs/>
        </w:rPr>
        <w:t xml:space="preserve"> Marije </w:t>
      </w:r>
      <w:proofErr w:type="spellStart"/>
      <w:r w:rsidRPr="00763DB7">
        <w:rPr>
          <w:rFonts w:ascii="Cambria" w:hAnsi="Cambria"/>
          <w:bCs/>
        </w:rPr>
        <w:t>Matun</w:t>
      </w:r>
      <w:proofErr w:type="spellEnd"/>
      <w:r w:rsidRPr="00763DB7">
        <w:rPr>
          <w:rFonts w:ascii="Cambria" w:hAnsi="Cambria"/>
          <w:bCs/>
        </w:rPr>
        <w:t xml:space="preserve"> u 2019.</w:t>
      </w:r>
      <w:r>
        <w:rPr>
          <w:rFonts w:ascii="Cambria" w:hAnsi="Cambria"/>
          <w:bCs/>
        </w:rPr>
        <w:t xml:space="preserve"> g. </w:t>
      </w:r>
      <w:proofErr w:type="spellStart"/>
      <w:r>
        <w:rPr>
          <w:rFonts w:ascii="Cambria" w:hAnsi="Cambria"/>
          <w:bCs/>
        </w:rPr>
        <w:t>dobivena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>
        <w:rPr>
          <w:rFonts w:ascii="Cambria" w:hAnsi="Cambria"/>
          <w:bCs/>
        </w:rPr>
        <w:t>su</w:t>
      </w:r>
      <w:proofErr w:type="spellEnd"/>
      <w:r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novčana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sredstva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na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tekućem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računu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kod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Zagrebačke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banke</w:t>
      </w:r>
      <w:proofErr w:type="spellEnd"/>
      <w:r w:rsidRPr="00763DB7">
        <w:rPr>
          <w:rFonts w:ascii="Cambria" w:hAnsi="Cambria"/>
          <w:bCs/>
        </w:rPr>
        <w:t xml:space="preserve"> u </w:t>
      </w:r>
      <w:proofErr w:type="spellStart"/>
      <w:r w:rsidRPr="00763DB7">
        <w:rPr>
          <w:rFonts w:ascii="Cambria" w:hAnsi="Cambria"/>
          <w:bCs/>
        </w:rPr>
        <w:t>neutvrđenom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iznosu</w:t>
      </w:r>
      <w:proofErr w:type="spellEnd"/>
      <w:r w:rsidRPr="00763DB7">
        <w:rPr>
          <w:rFonts w:ascii="Cambria" w:hAnsi="Cambria"/>
          <w:bCs/>
        </w:rPr>
        <w:t xml:space="preserve">. Na </w:t>
      </w:r>
      <w:proofErr w:type="spellStart"/>
      <w:r w:rsidRPr="00763DB7">
        <w:rPr>
          <w:rFonts w:ascii="Cambria" w:hAnsi="Cambria"/>
          <w:bCs/>
        </w:rPr>
        <w:t>naše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traženje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Zagrebačka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banka</w:t>
      </w:r>
      <w:proofErr w:type="spellEnd"/>
      <w:r w:rsidRPr="00763DB7">
        <w:rPr>
          <w:rFonts w:ascii="Cambria" w:hAnsi="Cambria"/>
          <w:bCs/>
        </w:rPr>
        <w:t xml:space="preserve"> do </w:t>
      </w:r>
      <w:proofErr w:type="spellStart"/>
      <w:r w:rsidRPr="00763DB7">
        <w:rPr>
          <w:rFonts w:ascii="Cambria" w:hAnsi="Cambria"/>
          <w:bCs/>
        </w:rPr>
        <w:t>danas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nije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dostavila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podatke</w:t>
      </w:r>
      <w:proofErr w:type="spellEnd"/>
      <w:r w:rsidRPr="00763DB7">
        <w:rPr>
          <w:rFonts w:ascii="Cambria" w:hAnsi="Cambria"/>
          <w:bCs/>
        </w:rPr>
        <w:t xml:space="preserve"> o </w:t>
      </w:r>
      <w:proofErr w:type="spellStart"/>
      <w:r w:rsidRPr="00763DB7">
        <w:rPr>
          <w:rFonts w:ascii="Cambria" w:hAnsi="Cambria"/>
          <w:bCs/>
        </w:rPr>
        <w:t>iznosu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sredstava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na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navedenom</w:t>
      </w:r>
      <w:proofErr w:type="spellEnd"/>
      <w:r w:rsidRPr="00763DB7">
        <w:rPr>
          <w:rFonts w:ascii="Cambria" w:hAnsi="Cambria"/>
          <w:bCs/>
        </w:rPr>
        <w:t xml:space="preserve"> </w:t>
      </w:r>
      <w:proofErr w:type="spellStart"/>
      <w:r w:rsidRPr="00763DB7">
        <w:rPr>
          <w:rFonts w:ascii="Cambria" w:hAnsi="Cambria"/>
          <w:bCs/>
        </w:rPr>
        <w:t>računu</w:t>
      </w:r>
      <w:proofErr w:type="spellEnd"/>
      <w:r w:rsidRPr="00763DB7">
        <w:rPr>
          <w:rFonts w:ascii="Cambria" w:hAnsi="Cambria"/>
          <w:bCs/>
        </w:rPr>
        <w:t>.</w:t>
      </w:r>
    </w:p>
    <w:p w14:paraId="62FB61DD" w14:textId="15A1099B" w:rsidR="002773EF" w:rsidRPr="00763DB7" w:rsidRDefault="002773EF" w:rsidP="002773EF">
      <w:pPr>
        <w:numPr>
          <w:ilvl w:val="1"/>
          <w:numId w:val="29"/>
        </w:numPr>
        <w:spacing w:after="0" w:line="240" w:lineRule="auto"/>
        <w:jc w:val="both"/>
        <w:rPr>
          <w:rFonts w:ascii="Cambria" w:hAnsi="Cambria"/>
          <w:bCs/>
        </w:rPr>
      </w:pPr>
      <w:r w:rsidRPr="00763DB7">
        <w:rPr>
          <w:rFonts w:ascii="Cambria" w:hAnsi="Cambria"/>
          <w:bCs/>
        </w:rPr>
        <w:t xml:space="preserve">– </w:t>
      </w:r>
      <w:r w:rsidRPr="00763DB7">
        <w:rPr>
          <w:rFonts w:ascii="Cambria" w:eastAsia="Calibri" w:hAnsi="Cambria" w:cs="Calibri"/>
          <w:bCs/>
        </w:rPr>
        <w:t xml:space="preserve">Po </w:t>
      </w:r>
      <w:proofErr w:type="spellStart"/>
      <w:r w:rsidRPr="00763DB7">
        <w:rPr>
          <w:rFonts w:ascii="Cambria" w:eastAsia="Calibri" w:hAnsi="Cambria" w:cs="Calibri"/>
          <w:bCs/>
        </w:rPr>
        <w:t>Rješenju</w:t>
      </w:r>
      <w:proofErr w:type="spellEnd"/>
      <w:r w:rsidRPr="00763DB7">
        <w:rPr>
          <w:rFonts w:ascii="Cambria" w:eastAsia="Calibri" w:hAnsi="Cambria" w:cs="Calibri"/>
          <w:bCs/>
        </w:rPr>
        <w:t xml:space="preserve"> o </w:t>
      </w:r>
      <w:proofErr w:type="spellStart"/>
      <w:r w:rsidRPr="00763DB7">
        <w:rPr>
          <w:rFonts w:ascii="Cambria" w:eastAsia="Calibri" w:hAnsi="Cambria" w:cs="Calibri"/>
          <w:bCs/>
        </w:rPr>
        <w:t>nasljeđivanju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iza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pok</w:t>
      </w:r>
      <w:proofErr w:type="spellEnd"/>
      <w:r w:rsidRPr="00763DB7">
        <w:rPr>
          <w:rFonts w:ascii="Cambria" w:eastAsia="Calibri" w:hAnsi="Cambria" w:cs="Calibri"/>
          <w:bCs/>
        </w:rPr>
        <w:t xml:space="preserve">. Nike </w:t>
      </w:r>
      <w:proofErr w:type="spellStart"/>
      <w:r w:rsidRPr="00763DB7">
        <w:rPr>
          <w:rFonts w:ascii="Cambria" w:eastAsia="Calibri" w:hAnsi="Cambria" w:cs="Calibri"/>
          <w:bCs/>
        </w:rPr>
        <w:t>Novokmeta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iz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Gornje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Bistre</w:t>
      </w:r>
      <w:proofErr w:type="spellEnd"/>
      <w:r w:rsidRPr="00763DB7">
        <w:rPr>
          <w:rFonts w:ascii="Cambria" w:eastAsia="Calibri" w:hAnsi="Cambria" w:cs="Calibri"/>
          <w:bCs/>
        </w:rPr>
        <w:t xml:space="preserve">, </w:t>
      </w:r>
      <w:proofErr w:type="spellStart"/>
      <w:r w:rsidRPr="00763DB7">
        <w:rPr>
          <w:rFonts w:ascii="Cambria" w:eastAsia="Calibri" w:hAnsi="Cambria" w:cs="Calibri"/>
          <w:bCs/>
        </w:rPr>
        <w:t>Dedinjska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ul</w:t>
      </w:r>
      <w:proofErr w:type="spellEnd"/>
      <w:r w:rsidRPr="00763DB7">
        <w:rPr>
          <w:rFonts w:ascii="Cambria" w:eastAsia="Calibri" w:hAnsi="Cambria" w:cs="Calibri"/>
          <w:bCs/>
        </w:rPr>
        <w:t xml:space="preserve">. 17, </w:t>
      </w:r>
      <w:proofErr w:type="spellStart"/>
      <w:r w:rsidRPr="00763DB7">
        <w:rPr>
          <w:rFonts w:ascii="Cambria" w:eastAsia="Calibri" w:hAnsi="Cambria" w:cs="Calibri"/>
          <w:bCs/>
        </w:rPr>
        <w:t>nasljeđena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su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potraživanja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prema</w:t>
      </w:r>
      <w:proofErr w:type="spellEnd"/>
      <w:r w:rsidRPr="00763DB7">
        <w:rPr>
          <w:rFonts w:ascii="Cambria" w:eastAsia="Calibri" w:hAnsi="Cambria" w:cs="Calibri"/>
          <w:bCs/>
        </w:rPr>
        <w:t xml:space="preserve"> ZET-u d.o.o. s </w:t>
      </w:r>
      <w:proofErr w:type="spellStart"/>
      <w:r w:rsidRPr="00763DB7">
        <w:rPr>
          <w:rFonts w:ascii="Cambria" w:eastAsia="Calibri" w:hAnsi="Cambria" w:cs="Calibri"/>
          <w:bCs/>
        </w:rPr>
        <w:t>osnov</w:t>
      </w:r>
      <w:r w:rsidR="00034CF6">
        <w:rPr>
          <w:rFonts w:ascii="Cambria" w:eastAsia="Calibri" w:hAnsi="Cambria" w:cs="Calibri"/>
          <w:bCs/>
        </w:rPr>
        <w:t>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neisplaćene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plaće</w:t>
      </w:r>
      <w:proofErr w:type="spellEnd"/>
      <w:r w:rsidRPr="00763DB7">
        <w:rPr>
          <w:rFonts w:ascii="Cambria" w:eastAsia="Calibri" w:hAnsi="Cambria" w:cs="Calibri"/>
          <w:bCs/>
        </w:rPr>
        <w:t xml:space="preserve">, </w:t>
      </w:r>
      <w:proofErr w:type="spellStart"/>
      <w:r w:rsidRPr="00763DB7">
        <w:rPr>
          <w:rFonts w:ascii="Cambria" w:eastAsia="Calibri" w:hAnsi="Cambria" w:cs="Calibri"/>
          <w:bCs/>
        </w:rPr>
        <w:t>potraživanja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prema</w:t>
      </w:r>
      <w:proofErr w:type="spellEnd"/>
      <w:r w:rsidRPr="00763DB7">
        <w:rPr>
          <w:rFonts w:ascii="Cambria" w:eastAsia="Calibri" w:hAnsi="Cambria" w:cs="Calibri"/>
          <w:bCs/>
        </w:rPr>
        <w:t xml:space="preserve"> OTP </w:t>
      </w:r>
      <w:proofErr w:type="spellStart"/>
      <w:r w:rsidRPr="00763DB7">
        <w:rPr>
          <w:rFonts w:ascii="Cambria" w:eastAsia="Calibri" w:hAnsi="Cambria" w:cs="Calibri"/>
          <w:bCs/>
        </w:rPr>
        <w:t>banci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d.d.</w:t>
      </w:r>
      <w:proofErr w:type="spellEnd"/>
      <w:r w:rsidRPr="00763DB7">
        <w:rPr>
          <w:rFonts w:ascii="Cambria" w:eastAsia="Calibri" w:hAnsi="Cambria" w:cs="Calibri"/>
          <w:bCs/>
        </w:rPr>
        <w:t xml:space="preserve"> po </w:t>
      </w:r>
      <w:proofErr w:type="spellStart"/>
      <w:r w:rsidRPr="00763DB7">
        <w:rPr>
          <w:rFonts w:ascii="Cambria" w:eastAsia="Calibri" w:hAnsi="Cambria" w:cs="Calibri"/>
          <w:bCs/>
        </w:rPr>
        <w:t>računima</w:t>
      </w:r>
      <w:proofErr w:type="spellEnd"/>
      <w:r w:rsidRPr="00763DB7">
        <w:rPr>
          <w:rFonts w:ascii="Cambria" w:eastAsia="Calibri" w:hAnsi="Cambria" w:cs="Calibri"/>
          <w:bCs/>
        </w:rPr>
        <w:t xml:space="preserve"> u </w:t>
      </w:r>
      <w:proofErr w:type="spellStart"/>
      <w:r w:rsidRPr="00763DB7">
        <w:rPr>
          <w:rFonts w:ascii="Cambria" w:eastAsia="Calibri" w:hAnsi="Cambria" w:cs="Calibri"/>
          <w:bCs/>
        </w:rPr>
        <w:t>neutvrđenom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iznosu</w:t>
      </w:r>
      <w:proofErr w:type="spellEnd"/>
      <w:r w:rsidRPr="00763DB7">
        <w:rPr>
          <w:rFonts w:ascii="Cambria" w:eastAsia="Calibri" w:hAnsi="Cambria" w:cs="Calibri"/>
          <w:bCs/>
        </w:rPr>
        <w:t xml:space="preserve">, </w:t>
      </w:r>
      <w:proofErr w:type="spellStart"/>
      <w:r w:rsidRPr="00763DB7">
        <w:rPr>
          <w:rFonts w:ascii="Cambria" w:eastAsia="Calibri" w:hAnsi="Cambria" w:cs="Calibri"/>
          <w:bCs/>
        </w:rPr>
        <w:t>te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prema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Raiffeisenbank</w:t>
      </w:r>
      <w:proofErr w:type="spellEnd"/>
      <w:r w:rsidRPr="00763DB7">
        <w:rPr>
          <w:rFonts w:ascii="Cambria" w:eastAsia="Calibri" w:hAnsi="Cambria" w:cs="Calibri"/>
          <w:bCs/>
        </w:rPr>
        <w:t xml:space="preserve"> Austria </w:t>
      </w:r>
      <w:proofErr w:type="spellStart"/>
      <w:r w:rsidRPr="00763DB7">
        <w:rPr>
          <w:rFonts w:ascii="Cambria" w:eastAsia="Calibri" w:hAnsi="Cambria" w:cs="Calibri"/>
          <w:bCs/>
        </w:rPr>
        <w:t>d.d.</w:t>
      </w:r>
      <w:proofErr w:type="spellEnd"/>
      <w:r w:rsidRPr="00763DB7">
        <w:rPr>
          <w:rFonts w:ascii="Cambria" w:eastAsia="Calibri" w:hAnsi="Cambria" w:cs="Calibri"/>
          <w:bCs/>
        </w:rPr>
        <w:t xml:space="preserve"> po </w:t>
      </w:r>
      <w:proofErr w:type="spellStart"/>
      <w:r w:rsidRPr="00763DB7">
        <w:rPr>
          <w:rFonts w:ascii="Cambria" w:eastAsia="Calibri" w:hAnsi="Cambria" w:cs="Calibri"/>
          <w:bCs/>
        </w:rPr>
        <w:t>računu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također</w:t>
      </w:r>
      <w:proofErr w:type="spellEnd"/>
      <w:r w:rsidRPr="00763DB7">
        <w:rPr>
          <w:rFonts w:ascii="Cambria" w:eastAsia="Calibri" w:hAnsi="Cambria" w:cs="Calibri"/>
          <w:bCs/>
        </w:rPr>
        <w:t xml:space="preserve"> u </w:t>
      </w:r>
      <w:proofErr w:type="spellStart"/>
      <w:r w:rsidRPr="00763DB7">
        <w:rPr>
          <w:rFonts w:ascii="Cambria" w:eastAsia="Calibri" w:hAnsi="Cambria" w:cs="Calibri"/>
          <w:bCs/>
        </w:rPr>
        <w:t>neotvrđenom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iznosu</w:t>
      </w:r>
      <w:proofErr w:type="spellEnd"/>
      <w:r w:rsidRPr="00763DB7">
        <w:rPr>
          <w:rFonts w:ascii="Cambria" w:eastAsia="Calibri" w:hAnsi="Cambria" w:cs="Calibri"/>
          <w:bCs/>
        </w:rPr>
        <w:t xml:space="preserve">. </w:t>
      </w:r>
      <w:r w:rsidR="007E54B9">
        <w:rPr>
          <w:rFonts w:ascii="Cambria" w:eastAsia="Calibri" w:hAnsi="Cambria" w:cs="Calibri"/>
          <w:bCs/>
        </w:rPr>
        <w:t xml:space="preserve">ZET je </w:t>
      </w:r>
      <w:proofErr w:type="spellStart"/>
      <w:r w:rsidR="007E54B9">
        <w:rPr>
          <w:rFonts w:ascii="Cambria" w:eastAsia="Calibri" w:hAnsi="Cambria" w:cs="Calibri"/>
          <w:bCs/>
        </w:rPr>
        <w:t>isplatio</w:t>
      </w:r>
      <w:proofErr w:type="spellEnd"/>
      <w:r w:rsidR="007E54B9">
        <w:rPr>
          <w:rFonts w:ascii="Cambria" w:eastAsia="Calibri" w:hAnsi="Cambria" w:cs="Calibri"/>
          <w:bCs/>
        </w:rPr>
        <w:t xml:space="preserve"> 100,80 </w:t>
      </w:r>
      <w:proofErr w:type="spellStart"/>
      <w:r w:rsidR="007E54B9">
        <w:rPr>
          <w:rFonts w:ascii="Cambria" w:eastAsia="Calibri" w:hAnsi="Cambria" w:cs="Calibri"/>
          <w:bCs/>
        </w:rPr>
        <w:t>kn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na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zašti</w:t>
      </w:r>
      <w:r w:rsidR="00034CF6">
        <w:rPr>
          <w:rFonts w:ascii="Cambria" w:eastAsia="Calibri" w:hAnsi="Cambria" w:cs="Calibri"/>
          <w:bCs/>
        </w:rPr>
        <w:t>ć</w:t>
      </w:r>
      <w:r w:rsidR="007E54B9">
        <w:rPr>
          <w:rFonts w:ascii="Cambria" w:eastAsia="Calibri" w:hAnsi="Cambria" w:cs="Calibri"/>
          <w:bCs/>
        </w:rPr>
        <w:t>eni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račun</w:t>
      </w:r>
      <w:proofErr w:type="spellEnd"/>
      <w:r w:rsidR="007E54B9">
        <w:rPr>
          <w:rFonts w:ascii="Cambria" w:eastAsia="Calibri" w:hAnsi="Cambria" w:cs="Calibri"/>
          <w:bCs/>
        </w:rPr>
        <w:t xml:space="preserve"> s </w:t>
      </w:r>
      <w:proofErr w:type="spellStart"/>
      <w:r w:rsidR="007E54B9">
        <w:rPr>
          <w:rFonts w:ascii="Cambria" w:eastAsia="Calibri" w:hAnsi="Cambria" w:cs="Calibri"/>
          <w:bCs/>
        </w:rPr>
        <w:t>osnove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neisplaćene</w:t>
      </w:r>
      <w:proofErr w:type="spellEnd"/>
      <w:r w:rsidR="007E54B9">
        <w:rPr>
          <w:rFonts w:ascii="Cambria" w:eastAsia="Calibri" w:hAnsi="Cambria" w:cs="Calibri"/>
          <w:bCs/>
        </w:rPr>
        <w:t xml:space="preserve"> place. </w:t>
      </w:r>
      <w:proofErr w:type="spellStart"/>
      <w:r w:rsidR="007E54B9">
        <w:rPr>
          <w:rFonts w:ascii="Cambria" w:eastAsia="Calibri" w:hAnsi="Cambria" w:cs="Calibri"/>
          <w:bCs/>
        </w:rPr>
        <w:t>Nasljeđeno</w:t>
      </w:r>
      <w:proofErr w:type="spellEnd"/>
      <w:r w:rsidR="007E54B9">
        <w:rPr>
          <w:rFonts w:ascii="Cambria" w:eastAsia="Calibri" w:hAnsi="Cambria" w:cs="Calibri"/>
          <w:bCs/>
        </w:rPr>
        <w:t xml:space="preserve"> je </w:t>
      </w:r>
      <w:proofErr w:type="spellStart"/>
      <w:r w:rsidR="007E54B9">
        <w:rPr>
          <w:rFonts w:ascii="Cambria" w:eastAsia="Calibri" w:hAnsi="Cambria" w:cs="Calibri"/>
          <w:bCs/>
        </w:rPr>
        <w:t>dugovanje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prema</w:t>
      </w:r>
      <w:proofErr w:type="spellEnd"/>
      <w:r w:rsidR="007E54B9">
        <w:rPr>
          <w:rFonts w:ascii="Cambria" w:eastAsia="Calibri" w:hAnsi="Cambria" w:cs="Calibri"/>
          <w:bCs/>
        </w:rPr>
        <w:t xml:space="preserve"> OTP </w:t>
      </w:r>
      <w:proofErr w:type="spellStart"/>
      <w:r w:rsidR="007E54B9">
        <w:rPr>
          <w:rFonts w:ascii="Cambria" w:eastAsia="Calibri" w:hAnsi="Cambria" w:cs="Calibri"/>
          <w:bCs/>
        </w:rPr>
        <w:t>banci</w:t>
      </w:r>
      <w:proofErr w:type="spellEnd"/>
      <w:r w:rsidR="007E54B9">
        <w:rPr>
          <w:rFonts w:ascii="Cambria" w:eastAsia="Calibri" w:hAnsi="Cambria" w:cs="Calibri"/>
          <w:bCs/>
        </w:rPr>
        <w:t xml:space="preserve"> s </w:t>
      </w:r>
      <w:proofErr w:type="spellStart"/>
      <w:r w:rsidR="007E54B9">
        <w:rPr>
          <w:rFonts w:ascii="Cambria" w:eastAsia="Calibri" w:hAnsi="Cambria" w:cs="Calibri"/>
          <w:bCs/>
        </w:rPr>
        <w:t>osnove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kredita</w:t>
      </w:r>
      <w:proofErr w:type="spellEnd"/>
      <w:r w:rsidR="007E54B9">
        <w:rPr>
          <w:rFonts w:ascii="Cambria" w:eastAsia="Calibri" w:hAnsi="Cambria" w:cs="Calibri"/>
          <w:bCs/>
        </w:rPr>
        <w:t xml:space="preserve"> u </w:t>
      </w:r>
      <w:proofErr w:type="spellStart"/>
      <w:r w:rsidR="007E54B9">
        <w:rPr>
          <w:rFonts w:ascii="Cambria" w:eastAsia="Calibri" w:hAnsi="Cambria" w:cs="Calibri"/>
          <w:bCs/>
        </w:rPr>
        <w:t>iznosu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nedospjele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glavnice</w:t>
      </w:r>
      <w:proofErr w:type="spellEnd"/>
      <w:r w:rsidR="007E54B9">
        <w:rPr>
          <w:rFonts w:ascii="Cambria" w:eastAsia="Calibri" w:hAnsi="Cambria" w:cs="Calibri"/>
          <w:bCs/>
        </w:rPr>
        <w:t xml:space="preserve"> od 9.077,82 </w:t>
      </w:r>
      <w:proofErr w:type="spellStart"/>
      <w:r w:rsidR="00AA722F">
        <w:rPr>
          <w:rFonts w:ascii="Cambria" w:eastAsia="Calibri" w:hAnsi="Cambria" w:cs="Calibri"/>
          <w:bCs/>
        </w:rPr>
        <w:t>e</w:t>
      </w:r>
      <w:r w:rsidR="007E54B9">
        <w:rPr>
          <w:rFonts w:ascii="Cambria" w:eastAsia="Calibri" w:hAnsi="Cambria" w:cs="Calibri"/>
          <w:bCs/>
        </w:rPr>
        <w:t>ura</w:t>
      </w:r>
      <w:proofErr w:type="spellEnd"/>
      <w:r w:rsidR="007E54B9">
        <w:rPr>
          <w:rFonts w:ascii="Cambria" w:eastAsia="Calibri" w:hAnsi="Cambria" w:cs="Calibri"/>
          <w:bCs/>
        </w:rPr>
        <w:t xml:space="preserve">. </w:t>
      </w:r>
      <w:proofErr w:type="spellStart"/>
      <w:r w:rsidR="007E54B9">
        <w:rPr>
          <w:rFonts w:ascii="Cambria" w:eastAsia="Calibri" w:hAnsi="Cambria" w:cs="Calibri"/>
          <w:bCs/>
        </w:rPr>
        <w:t>Nasljeđen</w:t>
      </w:r>
      <w:proofErr w:type="spellEnd"/>
      <w:r w:rsidR="007E54B9">
        <w:rPr>
          <w:rFonts w:ascii="Cambria" w:eastAsia="Calibri" w:hAnsi="Cambria" w:cs="Calibri"/>
          <w:bCs/>
        </w:rPr>
        <w:t xml:space="preserve"> je </w:t>
      </w:r>
      <w:proofErr w:type="spellStart"/>
      <w:r w:rsidR="00AA722F">
        <w:rPr>
          <w:rFonts w:ascii="Cambria" w:eastAsia="Calibri" w:hAnsi="Cambria" w:cs="Calibri"/>
          <w:bCs/>
        </w:rPr>
        <w:t>i</w:t>
      </w:r>
      <w:proofErr w:type="spellEnd"/>
      <w:r w:rsidR="007E54B9">
        <w:rPr>
          <w:rFonts w:ascii="Cambria" w:eastAsia="Calibri" w:hAnsi="Cambria" w:cs="Calibri"/>
          <w:bCs/>
        </w:rPr>
        <w:t xml:space="preserve"> dug po </w:t>
      </w:r>
      <w:proofErr w:type="spellStart"/>
      <w:r w:rsidR="007E54B9">
        <w:rPr>
          <w:rFonts w:ascii="Cambria" w:eastAsia="Calibri" w:hAnsi="Cambria" w:cs="Calibri"/>
          <w:bCs/>
        </w:rPr>
        <w:t>osnovi</w:t>
      </w:r>
      <w:proofErr w:type="spellEnd"/>
      <w:r w:rsidR="007E54B9">
        <w:rPr>
          <w:rFonts w:ascii="Cambria" w:eastAsia="Calibri" w:hAnsi="Cambria" w:cs="Calibri"/>
          <w:bCs/>
        </w:rPr>
        <w:t xml:space="preserve"> police </w:t>
      </w:r>
      <w:proofErr w:type="spellStart"/>
      <w:r w:rsidR="007E54B9">
        <w:rPr>
          <w:rFonts w:ascii="Cambria" w:eastAsia="Calibri" w:hAnsi="Cambria" w:cs="Calibri"/>
          <w:bCs/>
        </w:rPr>
        <w:t>osiguranje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kod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Ag</w:t>
      </w:r>
      <w:r w:rsidR="00BA1E54">
        <w:rPr>
          <w:rFonts w:ascii="Cambria" w:eastAsia="Calibri" w:hAnsi="Cambria" w:cs="Calibri"/>
          <w:bCs/>
        </w:rPr>
        <w:t>r</w:t>
      </w:r>
      <w:r w:rsidR="007E54B9">
        <w:rPr>
          <w:rFonts w:ascii="Cambria" w:eastAsia="Calibri" w:hAnsi="Cambria" w:cs="Calibri"/>
          <w:bCs/>
        </w:rPr>
        <w:t>am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osiguranj</w:t>
      </w:r>
      <w:r w:rsidR="00E11579">
        <w:rPr>
          <w:rFonts w:ascii="Cambria" w:eastAsia="Calibri" w:hAnsi="Cambria" w:cs="Calibri"/>
          <w:bCs/>
        </w:rPr>
        <w:t>a</w:t>
      </w:r>
      <w:proofErr w:type="spellEnd"/>
      <w:r w:rsidR="007E54B9">
        <w:rPr>
          <w:rFonts w:ascii="Cambria" w:eastAsia="Calibri" w:hAnsi="Cambria" w:cs="Calibri"/>
          <w:bCs/>
        </w:rPr>
        <w:t xml:space="preserve"> u </w:t>
      </w:r>
      <w:proofErr w:type="spellStart"/>
      <w:r w:rsidR="007E54B9">
        <w:rPr>
          <w:rFonts w:ascii="Cambria" w:eastAsia="Calibri" w:hAnsi="Cambria" w:cs="Calibri"/>
          <w:bCs/>
        </w:rPr>
        <w:t>neutvrđenom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iznosu</w:t>
      </w:r>
      <w:proofErr w:type="spellEnd"/>
      <w:r w:rsidR="007E54B9">
        <w:rPr>
          <w:rFonts w:ascii="Cambria" w:eastAsia="Calibri" w:hAnsi="Cambria" w:cs="Calibri"/>
          <w:bCs/>
        </w:rPr>
        <w:t xml:space="preserve">. </w:t>
      </w:r>
      <w:r w:rsidR="00AA722F">
        <w:rPr>
          <w:rFonts w:ascii="Cambria" w:eastAsia="Calibri" w:hAnsi="Cambria" w:cs="Calibri"/>
          <w:bCs/>
        </w:rPr>
        <w:t xml:space="preserve">Raiffeisen </w:t>
      </w:r>
      <w:proofErr w:type="spellStart"/>
      <w:r w:rsidR="00AA722F">
        <w:rPr>
          <w:rFonts w:ascii="Cambria" w:eastAsia="Calibri" w:hAnsi="Cambria" w:cs="Calibri"/>
          <w:bCs/>
        </w:rPr>
        <w:t>banka</w:t>
      </w:r>
      <w:proofErr w:type="spellEnd"/>
      <w:r w:rsidR="00AA722F">
        <w:rPr>
          <w:rFonts w:ascii="Cambria" w:eastAsia="Calibri" w:hAnsi="Cambria" w:cs="Calibri"/>
          <w:bCs/>
        </w:rPr>
        <w:t xml:space="preserve"> je </w:t>
      </w:r>
      <w:proofErr w:type="spellStart"/>
      <w:r w:rsidR="00AA722F">
        <w:rPr>
          <w:rFonts w:ascii="Cambria" w:eastAsia="Calibri" w:hAnsi="Cambria" w:cs="Calibri"/>
          <w:bCs/>
        </w:rPr>
        <w:t>odgovorila</w:t>
      </w:r>
      <w:proofErr w:type="spellEnd"/>
      <w:r w:rsidR="00AA722F">
        <w:rPr>
          <w:rFonts w:ascii="Cambria" w:eastAsia="Calibri" w:hAnsi="Cambria" w:cs="Calibri"/>
          <w:bCs/>
        </w:rPr>
        <w:t xml:space="preserve"> da </w:t>
      </w:r>
      <w:proofErr w:type="spellStart"/>
      <w:r w:rsidR="00AA722F">
        <w:rPr>
          <w:rFonts w:ascii="Cambria" w:eastAsia="Calibri" w:hAnsi="Cambria" w:cs="Calibri"/>
          <w:bCs/>
        </w:rPr>
        <w:t>nema</w:t>
      </w:r>
      <w:proofErr w:type="spellEnd"/>
      <w:r w:rsidR="00AA722F">
        <w:rPr>
          <w:rFonts w:ascii="Cambria" w:eastAsia="Calibri" w:hAnsi="Cambria" w:cs="Calibri"/>
          <w:bCs/>
        </w:rPr>
        <w:t xml:space="preserve"> </w:t>
      </w:r>
      <w:proofErr w:type="spellStart"/>
      <w:r w:rsidR="00AA722F">
        <w:rPr>
          <w:rFonts w:ascii="Cambria" w:eastAsia="Calibri" w:hAnsi="Cambria" w:cs="Calibri"/>
          <w:bCs/>
        </w:rPr>
        <w:t>sredstava</w:t>
      </w:r>
      <w:proofErr w:type="spellEnd"/>
      <w:r w:rsidR="00AA722F">
        <w:rPr>
          <w:rFonts w:ascii="Cambria" w:eastAsia="Calibri" w:hAnsi="Cambria" w:cs="Calibri"/>
          <w:bCs/>
        </w:rPr>
        <w:t xml:space="preserve"> </w:t>
      </w:r>
      <w:proofErr w:type="spellStart"/>
      <w:r w:rsidR="00AA722F">
        <w:rPr>
          <w:rFonts w:ascii="Cambria" w:eastAsia="Calibri" w:hAnsi="Cambria" w:cs="Calibri"/>
          <w:bCs/>
        </w:rPr>
        <w:t>na</w:t>
      </w:r>
      <w:proofErr w:type="spellEnd"/>
      <w:r w:rsidR="00AA722F">
        <w:rPr>
          <w:rFonts w:ascii="Cambria" w:eastAsia="Calibri" w:hAnsi="Cambria" w:cs="Calibri"/>
          <w:bCs/>
        </w:rPr>
        <w:t xml:space="preserve"> </w:t>
      </w:r>
      <w:proofErr w:type="spellStart"/>
      <w:r w:rsidR="00AA722F">
        <w:rPr>
          <w:rFonts w:ascii="Cambria" w:eastAsia="Calibri" w:hAnsi="Cambria" w:cs="Calibri"/>
          <w:bCs/>
        </w:rPr>
        <w:t>računu</w:t>
      </w:r>
      <w:proofErr w:type="spellEnd"/>
      <w:r w:rsidR="00AA722F">
        <w:rPr>
          <w:rFonts w:ascii="Cambria" w:eastAsia="Calibri" w:hAnsi="Cambria" w:cs="Calibri"/>
          <w:bCs/>
        </w:rPr>
        <w:t xml:space="preserve">. </w:t>
      </w:r>
      <w:r w:rsidR="00BA1E54">
        <w:rPr>
          <w:rFonts w:ascii="Cambria" w:eastAsia="Calibri" w:hAnsi="Cambria" w:cs="Calibri"/>
          <w:bCs/>
        </w:rPr>
        <w:t xml:space="preserve">OTP </w:t>
      </w:r>
      <w:proofErr w:type="spellStart"/>
      <w:r w:rsidR="00BA1E54">
        <w:rPr>
          <w:rFonts w:ascii="Cambria" w:eastAsia="Calibri" w:hAnsi="Cambria" w:cs="Calibri"/>
          <w:bCs/>
        </w:rPr>
        <w:t>banka</w:t>
      </w:r>
      <w:proofErr w:type="spellEnd"/>
      <w:r w:rsidR="00BA1E54">
        <w:rPr>
          <w:rFonts w:ascii="Cambria" w:eastAsia="Calibri" w:hAnsi="Cambria" w:cs="Calibri"/>
          <w:bCs/>
        </w:rPr>
        <w:t xml:space="preserve"> je </w:t>
      </w:r>
      <w:proofErr w:type="spellStart"/>
      <w:r w:rsidR="00BA1E54">
        <w:rPr>
          <w:rFonts w:ascii="Cambria" w:eastAsia="Calibri" w:hAnsi="Cambria" w:cs="Calibri"/>
          <w:bCs/>
        </w:rPr>
        <w:t>isplatila</w:t>
      </w:r>
      <w:proofErr w:type="spellEnd"/>
      <w:r w:rsidR="00BA1E54">
        <w:rPr>
          <w:rFonts w:ascii="Cambria" w:eastAsia="Calibri" w:hAnsi="Cambria" w:cs="Calibri"/>
          <w:bCs/>
        </w:rPr>
        <w:t xml:space="preserve"> </w:t>
      </w:r>
      <w:proofErr w:type="spellStart"/>
      <w:r w:rsidR="00BA1E54">
        <w:rPr>
          <w:rFonts w:ascii="Cambria" w:eastAsia="Calibri" w:hAnsi="Cambria" w:cs="Calibri"/>
          <w:bCs/>
        </w:rPr>
        <w:t>Općini</w:t>
      </w:r>
      <w:proofErr w:type="spellEnd"/>
      <w:r w:rsidR="00BA1E54">
        <w:rPr>
          <w:rFonts w:ascii="Cambria" w:eastAsia="Calibri" w:hAnsi="Cambria" w:cs="Calibri"/>
          <w:bCs/>
        </w:rPr>
        <w:t xml:space="preserve"> 1.993,24 kune s </w:t>
      </w:r>
      <w:proofErr w:type="spellStart"/>
      <w:r w:rsidR="00BA1E54">
        <w:rPr>
          <w:rFonts w:ascii="Cambria" w:eastAsia="Calibri" w:hAnsi="Cambria" w:cs="Calibri"/>
          <w:bCs/>
        </w:rPr>
        <w:t>osnove</w:t>
      </w:r>
      <w:proofErr w:type="spellEnd"/>
      <w:r w:rsidR="00BA1E54">
        <w:rPr>
          <w:rFonts w:ascii="Cambria" w:eastAsia="Calibri" w:hAnsi="Cambria" w:cs="Calibri"/>
          <w:bCs/>
        </w:rPr>
        <w:t xml:space="preserve"> </w:t>
      </w:r>
      <w:proofErr w:type="spellStart"/>
      <w:r w:rsidR="00BA1E54">
        <w:rPr>
          <w:rFonts w:ascii="Cambria" w:eastAsia="Calibri" w:hAnsi="Cambria" w:cs="Calibri"/>
          <w:bCs/>
        </w:rPr>
        <w:t>potraživanja</w:t>
      </w:r>
      <w:proofErr w:type="spellEnd"/>
      <w:r w:rsidR="00BA1E54">
        <w:rPr>
          <w:rFonts w:ascii="Cambria" w:eastAsia="Calibri" w:hAnsi="Cambria" w:cs="Calibri"/>
          <w:bCs/>
        </w:rPr>
        <w:t xml:space="preserve"> po </w:t>
      </w:r>
      <w:proofErr w:type="spellStart"/>
      <w:r w:rsidR="00BA1E54">
        <w:rPr>
          <w:rFonts w:ascii="Cambria" w:eastAsia="Calibri" w:hAnsi="Cambria" w:cs="Calibri"/>
          <w:bCs/>
        </w:rPr>
        <w:t>računu</w:t>
      </w:r>
      <w:proofErr w:type="spellEnd"/>
      <w:r w:rsidRPr="00763DB7">
        <w:rPr>
          <w:rFonts w:ascii="Cambria" w:eastAsia="Calibri" w:hAnsi="Cambria" w:cs="Calibri"/>
          <w:bCs/>
        </w:rPr>
        <w:t xml:space="preserve">. </w:t>
      </w:r>
      <w:proofErr w:type="spellStart"/>
      <w:r w:rsidRPr="00763DB7">
        <w:rPr>
          <w:rFonts w:ascii="Cambria" w:eastAsia="Calibri" w:hAnsi="Cambria" w:cs="Calibri"/>
          <w:bCs/>
        </w:rPr>
        <w:t>Nasljeđene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su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nekretnine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</w:t>
      </w:r>
      <w:proofErr w:type="spellEnd"/>
      <w:r w:rsidRPr="00763DB7">
        <w:rPr>
          <w:rFonts w:ascii="Cambria" w:eastAsia="Calibri" w:hAnsi="Cambria" w:cs="Calibri"/>
          <w:bCs/>
        </w:rPr>
        <w:t xml:space="preserve"> to k.č.br. 3068 za </w:t>
      </w:r>
      <w:proofErr w:type="spellStart"/>
      <w:r w:rsidRPr="00763DB7">
        <w:rPr>
          <w:rFonts w:ascii="Cambria" w:eastAsia="Calibri" w:hAnsi="Cambria" w:cs="Calibri"/>
          <w:bCs/>
        </w:rPr>
        <w:t>koje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će</w:t>
      </w:r>
      <w:proofErr w:type="spellEnd"/>
      <w:r w:rsidRPr="00763DB7">
        <w:rPr>
          <w:rFonts w:ascii="Cambria" w:eastAsia="Calibri" w:hAnsi="Cambria" w:cs="Calibri"/>
          <w:bCs/>
        </w:rPr>
        <w:t xml:space="preserve"> se </w:t>
      </w:r>
      <w:proofErr w:type="spellStart"/>
      <w:r w:rsidRPr="00763DB7">
        <w:rPr>
          <w:rFonts w:ascii="Cambria" w:eastAsia="Calibri" w:hAnsi="Cambria" w:cs="Calibri"/>
          <w:bCs/>
        </w:rPr>
        <w:t>provesti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procjena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vrijednosti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te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će</w:t>
      </w:r>
      <w:proofErr w:type="spellEnd"/>
      <w:r w:rsidRPr="00763DB7">
        <w:rPr>
          <w:rFonts w:ascii="Cambria" w:eastAsia="Calibri" w:hAnsi="Cambria" w:cs="Calibri"/>
          <w:bCs/>
        </w:rPr>
        <w:t xml:space="preserve"> se </w:t>
      </w:r>
      <w:proofErr w:type="spellStart"/>
      <w:r w:rsidRPr="00763DB7">
        <w:rPr>
          <w:rFonts w:ascii="Cambria" w:eastAsia="Calibri" w:hAnsi="Cambria" w:cs="Calibri"/>
          <w:bCs/>
        </w:rPr>
        <w:t>iste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prodati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putem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javnog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natjećaja</w:t>
      </w:r>
      <w:proofErr w:type="spellEnd"/>
      <w:r w:rsidR="00E32E33">
        <w:rPr>
          <w:rFonts w:ascii="Cambria" w:eastAsia="Calibri" w:hAnsi="Cambria" w:cs="Calibri"/>
          <w:bCs/>
        </w:rPr>
        <w:t>. P</w:t>
      </w:r>
      <w:r w:rsidR="007E54B9">
        <w:rPr>
          <w:rFonts w:ascii="Cambria" w:eastAsia="Calibri" w:hAnsi="Cambria" w:cs="Calibri"/>
          <w:bCs/>
        </w:rPr>
        <w:t xml:space="preserve">o </w:t>
      </w:r>
      <w:proofErr w:type="spellStart"/>
      <w:r w:rsidR="007E54B9">
        <w:rPr>
          <w:rFonts w:ascii="Cambria" w:eastAsia="Calibri" w:hAnsi="Cambria" w:cs="Calibri"/>
          <w:bCs/>
        </w:rPr>
        <w:t>prodaji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navedenih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nekretnina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podmiriti</w:t>
      </w:r>
      <w:proofErr w:type="spellEnd"/>
      <w:r w:rsidR="00E32E33">
        <w:rPr>
          <w:rFonts w:ascii="Cambria" w:eastAsia="Calibri" w:hAnsi="Cambria" w:cs="Calibri"/>
          <w:bCs/>
        </w:rPr>
        <w:t xml:space="preserve"> </w:t>
      </w:r>
      <w:proofErr w:type="spellStart"/>
      <w:r w:rsidR="00E32E33">
        <w:rPr>
          <w:rFonts w:ascii="Cambria" w:eastAsia="Calibri" w:hAnsi="Cambria" w:cs="Calibri"/>
          <w:bCs/>
        </w:rPr>
        <w:t>će</w:t>
      </w:r>
      <w:proofErr w:type="spellEnd"/>
      <w:r w:rsidR="00E32E33">
        <w:rPr>
          <w:rFonts w:ascii="Cambria" w:eastAsia="Calibri" w:hAnsi="Cambria" w:cs="Calibri"/>
          <w:bCs/>
        </w:rPr>
        <w:t xml:space="preserve"> se</w:t>
      </w:r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sva</w:t>
      </w:r>
      <w:proofErr w:type="spellEnd"/>
      <w:r w:rsidR="007E54B9">
        <w:rPr>
          <w:rFonts w:ascii="Cambria" w:eastAsia="Calibri" w:hAnsi="Cambria" w:cs="Calibri"/>
          <w:bCs/>
        </w:rPr>
        <w:t xml:space="preserve"> </w:t>
      </w:r>
      <w:proofErr w:type="spellStart"/>
      <w:r w:rsidR="007E54B9">
        <w:rPr>
          <w:rFonts w:ascii="Cambria" w:eastAsia="Calibri" w:hAnsi="Cambria" w:cs="Calibri"/>
          <w:bCs/>
        </w:rPr>
        <w:t>dugovanja</w:t>
      </w:r>
      <w:proofErr w:type="spellEnd"/>
      <w:r w:rsidR="007E54B9">
        <w:rPr>
          <w:rFonts w:ascii="Cambria" w:eastAsia="Calibri" w:hAnsi="Cambria" w:cs="Calibri"/>
          <w:bCs/>
        </w:rPr>
        <w:t>.</w:t>
      </w:r>
    </w:p>
    <w:p w14:paraId="60E64F33" w14:textId="33484730" w:rsidR="002773EF" w:rsidRPr="00763DB7" w:rsidRDefault="002773EF" w:rsidP="002773EF">
      <w:pPr>
        <w:numPr>
          <w:ilvl w:val="1"/>
          <w:numId w:val="29"/>
        </w:numPr>
        <w:spacing w:after="0" w:line="240" w:lineRule="auto"/>
        <w:jc w:val="both"/>
        <w:rPr>
          <w:rFonts w:ascii="Cambria" w:hAnsi="Cambria"/>
          <w:bCs/>
        </w:rPr>
      </w:pPr>
      <w:r w:rsidRPr="00763DB7">
        <w:rPr>
          <w:rFonts w:ascii="Cambria" w:hAnsi="Cambria" w:cs="Calibri"/>
          <w:bCs/>
        </w:rPr>
        <w:lastRenderedPageBreak/>
        <w:t>-</w:t>
      </w:r>
      <w:r w:rsidRPr="00763DB7">
        <w:rPr>
          <w:rFonts w:ascii="Cambria" w:eastAsia="Calibri" w:hAnsi="Cambria" w:cs="Calibri"/>
          <w:bCs/>
        </w:rPr>
        <w:t xml:space="preserve"> Po </w:t>
      </w:r>
      <w:proofErr w:type="spellStart"/>
      <w:r w:rsidRPr="00763DB7">
        <w:rPr>
          <w:rFonts w:ascii="Cambria" w:eastAsia="Calibri" w:hAnsi="Cambria" w:cs="Calibri"/>
          <w:bCs/>
        </w:rPr>
        <w:t>Rješenju</w:t>
      </w:r>
      <w:proofErr w:type="spellEnd"/>
      <w:r w:rsidRPr="00763DB7">
        <w:rPr>
          <w:rFonts w:ascii="Cambria" w:eastAsia="Calibri" w:hAnsi="Cambria" w:cs="Calibri"/>
          <w:bCs/>
        </w:rPr>
        <w:t xml:space="preserve"> o </w:t>
      </w:r>
      <w:proofErr w:type="spellStart"/>
      <w:r w:rsidRPr="00763DB7">
        <w:rPr>
          <w:rFonts w:ascii="Cambria" w:eastAsia="Calibri" w:hAnsi="Cambria" w:cs="Calibri"/>
          <w:bCs/>
        </w:rPr>
        <w:t>nasljeđivanju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iza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pok</w:t>
      </w:r>
      <w:proofErr w:type="spellEnd"/>
      <w:r w:rsidRPr="00763DB7">
        <w:rPr>
          <w:rFonts w:ascii="Cambria" w:eastAsia="Calibri" w:hAnsi="Cambria" w:cs="Calibri"/>
          <w:bCs/>
        </w:rPr>
        <w:t xml:space="preserve">. </w:t>
      </w:r>
      <w:proofErr w:type="spellStart"/>
      <w:r w:rsidRPr="00763DB7">
        <w:rPr>
          <w:rFonts w:ascii="Cambria" w:eastAsia="Calibri" w:hAnsi="Cambria" w:cs="Calibri"/>
          <w:bCs/>
        </w:rPr>
        <w:t>Švec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Josipa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iz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Gornje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Bistre</w:t>
      </w:r>
      <w:proofErr w:type="spellEnd"/>
      <w:r w:rsidRPr="00763DB7">
        <w:rPr>
          <w:rFonts w:ascii="Cambria" w:eastAsia="Calibri" w:hAnsi="Cambria" w:cs="Calibri"/>
          <w:bCs/>
        </w:rPr>
        <w:t xml:space="preserve">, </w:t>
      </w:r>
      <w:proofErr w:type="spellStart"/>
      <w:r w:rsidRPr="00763DB7">
        <w:rPr>
          <w:rFonts w:ascii="Cambria" w:eastAsia="Calibri" w:hAnsi="Cambria" w:cs="Calibri"/>
          <w:bCs/>
        </w:rPr>
        <w:t>Lovačka</w:t>
      </w:r>
      <w:proofErr w:type="spellEnd"/>
      <w:r w:rsidRPr="00763DB7">
        <w:rPr>
          <w:rFonts w:ascii="Cambria" w:eastAsia="Calibri" w:hAnsi="Cambria" w:cs="Calibri"/>
          <w:bCs/>
        </w:rPr>
        <w:t xml:space="preserve"> 2, </w:t>
      </w:r>
      <w:proofErr w:type="spellStart"/>
      <w:r w:rsidRPr="00763DB7">
        <w:rPr>
          <w:rFonts w:ascii="Cambria" w:eastAsia="Calibri" w:hAnsi="Cambria" w:cs="Calibri"/>
          <w:bCs/>
        </w:rPr>
        <w:t>nasljeđena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su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potraživanja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prema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Privrednoj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banci</w:t>
      </w:r>
      <w:proofErr w:type="spellEnd"/>
      <w:r w:rsidRPr="00763DB7">
        <w:rPr>
          <w:rFonts w:ascii="Cambria" w:eastAsia="Calibri" w:hAnsi="Cambria" w:cs="Calibri"/>
          <w:bCs/>
        </w:rPr>
        <w:t xml:space="preserve"> Zagreb </w:t>
      </w:r>
      <w:proofErr w:type="spellStart"/>
      <w:r w:rsidRPr="00763DB7">
        <w:rPr>
          <w:rFonts w:ascii="Cambria" w:eastAsia="Calibri" w:hAnsi="Cambria" w:cs="Calibri"/>
          <w:bCs/>
        </w:rPr>
        <w:t>d.d.</w:t>
      </w:r>
      <w:proofErr w:type="spellEnd"/>
      <w:r w:rsidRPr="00763DB7">
        <w:rPr>
          <w:rFonts w:ascii="Cambria" w:eastAsia="Calibri" w:hAnsi="Cambria" w:cs="Calibri"/>
          <w:bCs/>
        </w:rPr>
        <w:t xml:space="preserve"> po </w:t>
      </w:r>
      <w:proofErr w:type="spellStart"/>
      <w:r w:rsidRPr="00763DB7">
        <w:rPr>
          <w:rFonts w:ascii="Cambria" w:eastAsia="Calibri" w:hAnsi="Cambria" w:cs="Calibri"/>
          <w:bCs/>
        </w:rPr>
        <w:t>računu</w:t>
      </w:r>
      <w:proofErr w:type="spellEnd"/>
      <w:r w:rsidRPr="00763DB7">
        <w:rPr>
          <w:rFonts w:ascii="Cambria" w:eastAsia="Calibri" w:hAnsi="Cambria" w:cs="Calibri"/>
          <w:bCs/>
        </w:rPr>
        <w:t xml:space="preserve"> u </w:t>
      </w:r>
      <w:proofErr w:type="spellStart"/>
      <w:r w:rsidRPr="00763DB7">
        <w:rPr>
          <w:rFonts w:ascii="Cambria" w:eastAsia="Calibri" w:hAnsi="Cambria" w:cs="Calibri"/>
          <w:bCs/>
        </w:rPr>
        <w:t>neutvrđenom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iznosu</w:t>
      </w:r>
      <w:proofErr w:type="spellEnd"/>
      <w:r w:rsidRPr="00763DB7">
        <w:rPr>
          <w:rFonts w:ascii="Cambria" w:eastAsia="Calibri" w:hAnsi="Cambria" w:cs="Calibri"/>
          <w:bCs/>
        </w:rPr>
        <w:t xml:space="preserve">. </w:t>
      </w:r>
      <w:proofErr w:type="spellStart"/>
      <w:r w:rsidR="00AA722F">
        <w:rPr>
          <w:rFonts w:ascii="Cambria" w:eastAsia="Calibri" w:hAnsi="Cambria" w:cs="Calibri"/>
          <w:bCs/>
        </w:rPr>
        <w:t>Nasljeđeno</w:t>
      </w:r>
      <w:proofErr w:type="spellEnd"/>
      <w:r w:rsidR="00AA722F">
        <w:rPr>
          <w:rFonts w:ascii="Cambria" w:eastAsia="Calibri" w:hAnsi="Cambria" w:cs="Calibri"/>
          <w:bCs/>
        </w:rPr>
        <w:t xml:space="preserve"> je </w:t>
      </w:r>
      <w:proofErr w:type="spellStart"/>
      <w:r w:rsidR="00BA1E54">
        <w:rPr>
          <w:rFonts w:ascii="Cambria" w:eastAsia="Calibri" w:hAnsi="Cambria" w:cs="Calibri"/>
          <w:bCs/>
        </w:rPr>
        <w:t>i</w:t>
      </w:r>
      <w:proofErr w:type="spellEnd"/>
      <w:r w:rsidR="00AA722F">
        <w:rPr>
          <w:rFonts w:ascii="Cambria" w:eastAsia="Calibri" w:hAnsi="Cambria" w:cs="Calibri"/>
          <w:bCs/>
        </w:rPr>
        <w:t xml:space="preserve"> </w:t>
      </w:r>
      <w:proofErr w:type="spellStart"/>
      <w:r w:rsidR="00AA722F">
        <w:rPr>
          <w:rFonts w:ascii="Cambria" w:eastAsia="Calibri" w:hAnsi="Cambria" w:cs="Calibri"/>
          <w:bCs/>
        </w:rPr>
        <w:t>dugovanje</w:t>
      </w:r>
      <w:proofErr w:type="spellEnd"/>
      <w:r w:rsidR="00AA722F">
        <w:rPr>
          <w:rFonts w:ascii="Cambria" w:eastAsia="Calibri" w:hAnsi="Cambria" w:cs="Calibri"/>
          <w:bCs/>
        </w:rPr>
        <w:t xml:space="preserve"> </w:t>
      </w:r>
      <w:proofErr w:type="spellStart"/>
      <w:r w:rsidR="00AA722F">
        <w:rPr>
          <w:rFonts w:ascii="Cambria" w:eastAsia="Calibri" w:hAnsi="Cambria" w:cs="Calibri"/>
          <w:bCs/>
        </w:rPr>
        <w:t>prema</w:t>
      </w:r>
      <w:proofErr w:type="spellEnd"/>
      <w:r w:rsidR="00AA722F">
        <w:rPr>
          <w:rFonts w:ascii="Cambria" w:eastAsia="Calibri" w:hAnsi="Cambria" w:cs="Calibri"/>
          <w:bCs/>
        </w:rPr>
        <w:t xml:space="preserve"> </w:t>
      </w:r>
      <w:proofErr w:type="spellStart"/>
      <w:r w:rsidR="00AA722F">
        <w:rPr>
          <w:rFonts w:ascii="Cambria" w:eastAsia="Calibri" w:hAnsi="Cambria" w:cs="Calibri"/>
          <w:bCs/>
        </w:rPr>
        <w:t>Zagrebačkoj</w:t>
      </w:r>
      <w:proofErr w:type="spellEnd"/>
      <w:r w:rsidR="00AA722F">
        <w:rPr>
          <w:rFonts w:ascii="Cambria" w:eastAsia="Calibri" w:hAnsi="Cambria" w:cs="Calibri"/>
          <w:bCs/>
        </w:rPr>
        <w:t xml:space="preserve"> </w:t>
      </w:r>
      <w:proofErr w:type="spellStart"/>
      <w:r w:rsidR="00AA722F">
        <w:rPr>
          <w:rFonts w:ascii="Cambria" w:eastAsia="Calibri" w:hAnsi="Cambria" w:cs="Calibri"/>
          <w:bCs/>
        </w:rPr>
        <w:t>banci</w:t>
      </w:r>
      <w:proofErr w:type="spellEnd"/>
      <w:r w:rsidR="00AA722F">
        <w:rPr>
          <w:rFonts w:ascii="Cambria" w:eastAsia="Calibri" w:hAnsi="Cambria" w:cs="Calibri"/>
          <w:bCs/>
        </w:rPr>
        <w:t xml:space="preserve"> s </w:t>
      </w:r>
      <w:proofErr w:type="spellStart"/>
      <w:r w:rsidR="00AA722F">
        <w:rPr>
          <w:rFonts w:ascii="Cambria" w:eastAsia="Calibri" w:hAnsi="Cambria" w:cs="Calibri"/>
          <w:bCs/>
        </w:rPr>
        <w:t>osnove</w:t>
      </w:r>
      <w:proofErr w:type="spellEnd"/>
      <w:r w:rsidR="00AA722F">
        <w:rPr>
          <w:rFonts w:ascii="Cambria" w:eastAsia="Calibri" w:hAnsi="Cambria" w:cs="Calibri"/>
          <w:bCs/>
        </w:rPr>
        <w:t xml:space="preserve"> </w:t>
      </w:r>
      <w:proofErr w:type="spellStart"/>
      <w:r w:rsidR="00AA722F">
        <w:rPr>
          <w:rFonts w:ascii="Cambria" w:eastAsia="Calibri" w:hAnsi="Cambria" w:cs="Calibri"/>
          <w:bCs/>
        </w:rPr>
        <w:t>gotovinskog</w:t>
      </w:r>
      <w:proofErr w:type="spellEnd"/>
      <w:r w:rsidR="00AA722F">
        <w:rPr>
          <w:rFonts w:ascii="Cambria" w:eastAsia="Calibri" w:hAnsi="Cambria" w:cs="Calibri"/>
          <w:bCs/>
        </w:rPr>
        <w:t xml:space="preserve"> </w:t>
      </w:r>
      <w:proofErr w:type="spellStart"/>
      <w:r w:rsidR="00AA722F">
        <w:rPr>
          <w:rFonts w:ascii="Cambria" w:eastAsia="Calibri" w:hAnsi="Cambria" w:cs="Calibri"/>
          <w:bCs/>
        </w:rPr>
        <w:t>kredita</w:t>
      </w:r>
      <w:proofErr w:type="spellEnd"/>
      <w:r w:rsidR="00AA722F">
        <w:rPr>
          <w:rFonts w:ascii="Cambria" w:eastAsia="Calibri" w:hAnsi="Cambria" w:cs="Calibri"/>
          <w:bCs/>
        </w:rPr>
        <w:t xml:space="preserve">. </w:t>
      </w:r>
      <w:r w:rsidRPr="00763DB7">
        <w:rPr>
          <w:rFonts w:ascii="Cambria" w:eastAsia="Calibri" w:hAnsi="Cambria" w:cs="Calibri"/>
          <w:bCs/>
        </w:rPr>
        <w:t>Do dana 31.12.202</w:t>
      </w:r>
      <w:r w:rsidR="0008785B">
        <w:rPr>
          <w:rFonts w:ascii="Cambria" w:eastAsia="Calibri" w:hAnsi="Cambria" w:cs="Calibri"/>
          <w:bCs/>
        </w:rPr>
        <w:t>2</w:t>
      </w:r>
      <w:r w:rsidRPr="00763DB7">
        <w:rPr>
          <w:rFonts w:ascii="Cambria" w:eastAsia="Calibri" w:hAnsi="Cambria" w:cs="Calibri"/>
          <w:bCs/>
        </w:rPr>
        <w:t xml:space="preserve">. </w:t>
      </w:r>
      <w:proofErr w:type="spellStart"/>
      <w:r w:rsidRPr="00763DB7">
        <w:rPr>
          <w:rFonts w:ascii="Cambria" w:eastAsia="Calibri" w:hAnsi="Cambria" w:cs="Calibri"/>
          <w:bCs/>
        </w:rPr>
        <w:t>godine</w:t>
      </w:r>
      <w:proofErr w:type="spellEnd"/>
      <w:r w:rsidR="00BA1E54">
        <w:rPr>
          <w:rFonts w:ascii="Cambria" w:eastAsia="Calibri" w:hAnsi="Cambria" w:cs="Calibri"/>
          <w:bCs/>
        </w:rPr>
        <w:t xml:space="preserve"> </w:t>
      </w:r>
      <w:proofErr w:type="spellStart"/>
      <w:r w:rsidR="00BA1E54">
        <w:rPr>
          <w:rFonts w:ascii="Cambria" w:eastAsia="Calibri" w:hAnsi="Cambria" w:cs="Calibri"/>
          <w:bCs/>
        </w:rPr>
        <w:t>podmireno</w:t>
      </w:r>
      <w:proofErr w:type="spellEnd"/>
      <w:r w:rsidR="00BA1E54">
        <w:rPr>
          <w:rFonts w:ascii="Cambria" w:eastAsia="Calibri" w:hAnsi="Cambria" w:cs="Calibri"/>
          <w:bCs/>
        </w:rPr>
        <w:t xml:space="preserve"> je </w:t>
      </w:r>
      <w:proofErr w:type="spellStart"/>
      <w:r w:rsidR="00BA1E54">
        <w:rPr>
          <w:rFonts w:ascii="Cambria" w:eastAsia="Calibri" w:hAnsi="Cambria" w:cs="Calibri"/>
          <w:bCs/>
        </w:rPr>
        <w:t>dugovanje</w:t>
      </w:r>
      <w:proofErr w:type="spellEnd"/>
      <w:r w:rsidR="00BA1E54">
        <w:rPr>
          <w:rFonts w:ascii="Cambria" w:eastAsia="Calibri" w:hAnsi="Cambria" w:cs="Calibri"/>
          <w:bCs/>
        </w:rPr>
        <w:t xml:space="preserve"> </w:t>
      </w:r>
      <w:proofErr w:type="spellStart"/>
      <w:r w:rsidR="00BA1E54">
        <w:rPr>
          <w:rFonts w:ascii="Cambria" w:eastAsia="Calibri" w:hAnsi="Cambria" w:cs="Calibri"/>
          <w:bCs/>
        </w:rPr>
        <w:t>prema</w:t>
      </w:r>
      <w:proofErr w:type="spellEnd"/>
      <w:r w:rsidR="00BA1E54">
        <w:rPr>
          <w:rFonts w:ascii="Cambria" w:eastAsia="Calibri" w:hAnsi="Cambria" w:cs="Calibri"/>
          <w:bCs/>
        </w:rPr>
        <w:t xml:space="preserve"> </w:t>
      </w:r>
      <w:proofErr w:type="spellStart"/>
      <w:r w:rsidR="00BA1E54">
        <w:rPr>
          <w:rFonts w:ascii="Cambria" w:eastAsia="Calibri" w:hAnsi="Cambria" w:cs="Calibri"/>
          <w:bCs/>
        </w:rPr>
        <w:t>Zagrebačkoj</w:t>
      </w:r>
      <w:proofErr w:type="spellEnd"/>
      <w:r w:rsidR="00BA1E54">
        <w:rPr>
          <w:rFonts w:ascii="Cambria" w:eastAsia="Calibri" w:hAnsi="Cambria" w:cs="Calibri"/>
          <w:bCs/>
        </w:rPr>
        <w:t xml:space="preserve"> </w:t>
      </w:r>
      <w:proofErr w:type="spellStart"/>
      <w:r w:rsidR="00BA1E54">
        <w:rPr>
          <w:rFonts w:ascii="Cambria" w:eastAsia="Calibri" w:hAnsi="Cambria" w:cs="Calibri"/>
          <w:bCs/>
        </w:rPr>
        <w:t>banci</w:t>
      </w:r>
      <w:proofErr w:type="spellEnd"/>
      <w:r w:rsidR="00BA1E54">
        <w:rPr>
          <w:rFonts w:ascii="Cambria" w:eastAsia="Calibri" w:hAnsi="Cambria" w:cs="Calibri"/>
          <w:bCs/>
        </w:rPr>
        <w:t xml:space="preserve"> s </w:t>
      </w:r>
      <w:proofErr w:type="spellStart"/>
      <w:r w:rsidR="00BA1E54">
        <w:rPr>
          <w:rFonts w:ascii="Cambria" w:eastAsia="Calibri" w:hAnsi="Cambria" w:cs="Calibri"/>
          <w:bCs/>
        </w:rPr>
        <w:t>osnove</w:t>
      </w:r>
      <w:proofErr w:type="spellEnd"/>
      <w:r w:rsidR="00BA1E54">
        <w:rPr>
          <w:rFonts w:ascii="Cambria" w:eastAsia="Calibri" w:hAnsi="Cambria" w:cs="Calibri"/>
          <w:bCs/>
        </w:rPr>
        <w:t xml:space="preserve"> </w:t>
      </w:r>
      <w:proofErr w:type="spellStart"/>
      <w:r w:rsidR="00BA1E54">
        <w:rPr>
          <w:rFonts w:ascii="Cambria" w:eastAsia="Calibri" w:hAnsi="Cambria" w:cs="Calibri"/>
          <w:bCs/>
        </w:rPr>
        <w:t>kredita</w:t>
      </w:r>
      <w:proofErr w:type="spellEnd"/>
      <w:r w:rsidR="00BA1E54">
        <w:rPr>
          <w:rFonts w:ascii="Cambria" w:eastAsia="Calibri" w:hAnsi="Cambria" w:cs="Calibri"/>
          <w:bCs/>
        </w:rPr>
        <w:t xml:space="preserve"> u </w:t>
      </w:r>
      <w:proofErr w:type="spellStart"/>
      <w:r w:rsidR="00BA1E54">
        <w:rPr>
          <w:rFonts w:ascii="Cambria" w:eastAsia="Calibri" w:hAnsi="Cambria" w:cs="Calibri"/>
          <w:bCs/>
        </w:rPr>
        <w:t>iznosu</w:t>
      </w:r>
      <w:proofErr w:type="spellEnd"/>
      <w:r w:rsidR="00BA1E54">
        <w:rPr>
          <w:rFonts w:ascii="Cambria" w:eastAsia="Calibri" w:hAnsi="Cambria" w:cs="Calibri"/>
          <w:bCs/>
        </w:rPr>
        <w:t xml:space="preserve"> od 1.728,76 kn. </w:t>
      </w:r>
      <w:proofErr w:type="spellStart"/>
      <w:r w:rsidR="00BA1E54">
        <w:rPr>
          <w:rFonts w:ascii="Cambria" w:eastAsia="Calibri" w:hAnsi="Cambria" w:cs="Calibri"/>
          <w:bCs/>
        </w:rPr>
        <w:t>Primljene</w:t>
      </w:r>
      <w:proofErr w:type="spellEnd"/>
      <w:r w:rsidR="00BA1E54">
        <w:rPr>
          <w:rFonts w:ascii="Cambria" w:eastAsia="Calibri" w:hAnsi="Cambria" w:cs="Calibri"/>
          <w:bCs/>
        </w:rPr>
        <w:t xml:space="preserve"> </w:t>
      </w:r>
      <w:proofErr w:type="spellStart"/>
      <w:r w:rsidR="00BA1E54">
        <w:rPr>
          <w:rFonts w:ascii="Cambria" w:eastAsia="Calibri" w:hAnsi="Cambria" w:cs="Calibri"/>
          <w:bCs/>
        </w:rPr>
        <w:t>su</w:t>
      </w:r>
      <w:proofErr w:type="spellEnd"/>
      <w:r w:rsidR="00BA1E54">
        <w:rPr>
          <w:rFonts w:ascii="Cambria" w:eastAsia="Calibri" w:hAnsi="Cambria" w:cs="Calibri"/>
          <w:bCs/>
        </w:rPr>
        <w:t xml:space="preserve"> </w:t>
      </w:r>
      <w:proofErr w:type="spellStart"/>
      <w:r w:rsidR="00BA1E54">
        <w:rPr>
          <w:rFonts w:ascii="Cambria" w:eastAsia="Calibri" w:hAnsi="Cambria" w:cs="Calibri"/>
          <w:bCs/>
        </w:rPr>
        <w:t>sredstva</w:t>
      </w:r>
      <w:proofErr w:type="spellEnd"/>
      <w:r w:rsidR="00BA1E54">
        <w:rPr>
          <w:rFonts w:ascii="Cambria" w:eastAsia="Calibri" w:hAnsi="Cambria" w:cs="Calibri"/>
          <w:bCs/>
        </w:rPr>
        <w:t xml:space="preserve"> </w:t>
      </w:r>
      <w:proofErr w:type="spellStart"/>
      <w:r w:rsidR="00BA1E54">
        <w:rPr>
          <w:rFonts w:ascii="Cambria" w:eastAsia="Calibri" w:hAnsi="Cambria" w:cs="Calibri"/>
          <w:bCs/>
        </w:rPr>
        <w:t>od</w:t>
      </w:r>
      <w:proofErr w:type="spellEnd"/>
      <w:r w:rsidR="00BA1E54">
        <w:rPr>
          <w:rFonts w:ascii="Cambria" w:eastAsia="Calibri" w:hAnsi="Cambria" w:cs="Calibri"/>
          <w:bCs/>
        </w:rPr>
        <w:t xml:space="preserve"> </w:t>
      </w:r>
      <w:proofErr w:type="spellStart"/>
      <w:r w:rsidR="00BA1E54">
        <w:rPr>
          <w:rFonts w:ascii="Cambria" w:eastAsia="Calibri" w:hAnsi="Cambria" w:cs="Calibri"/>
          <w:bCs/>
        </w:rPr>
        <w:t>Privredne</w:t>
      </w:r>
      <w:proofErr w:type="spellEnd"/>
      <w:r w:rsidR="00BA1E54">
        <w:rPr>
          <w:rFonts w:ascii="Cambria" w:eastAsia="Calibri" w:hAnsi="Cambria" w:cs="Calibri"/>
          <w:bCs/>
        </w:rPr>
        <w:t xml:space="preserve"> </w:t>
      </w:r>
      <w:proofErr w:type="spellStart"/>
      <w:r w:rsidR="00BA1E54">
        <w:rPr>
          <w:rFonts w:ascii="Cambria" w:eastAsia="Calibri" w:hAnsi="Cambria" w:cs="Calibri"/>
          <w:bCs/>
        </w:rPr>
        <w:t>banke</w:t>
      </w:r>
      <w:proofErr w:type="spellEnd"/>
      <w:r w:rsidR="00BA1E54">
        <w:rPr>
          <w:rFonts w:ascii="Cambria" w:eastAsia="Calibri" w:hAnsi="Cambria" w:cs="Calibri"/>
          <w:bCs/>
        </w:rPr>
        <w:t xml:space="preserve"> s </w:t>
      </w:r>
      <w:proofErr w:type="spellStart"/>
      <w:r w:rsidR="00BA1E54">
        <w:rPr>
          <w:rFonts w:ascii="Cambria" w:eastAsia="Calibri" w:hAnsi="Cambria" w:cs="Calibri"/>
          <w:bCs/>
        </w:rPr>
        <w:t>osnove</w:t>
      </w:r>
      <w:proofErr w:type="spellEnd"/>
      <w:r w:rsidR="00BA1E54">
        <w:rPr>
          <w:rFonts w:ascii="Cambria" w:eastAsia="Calibri" w:hAnsi="Cambria" w:cs="Calibri"/>
          <w:bCs/>
        </w:rPr>
        <w:t xml:space="preserve"> </w:t>
      </w:r>
      <w:proofErr w:type="spellStart"/>
      <w:r w:rsidR="00BA1E54">
        <w:rPr>
          <w:rFonts w:ascii="Cambria" w:eastAsia="Calibri" w:hAnsi="Cambria" w:cs="Calibri"/>
          <w:bCs/>
        </w:rPr>
        <w:t>potraživanja</w:t>
      </w:r>
      <w:proofErr w:type="spellEnd"/>
      <w:r w:rsidR="00BA1E54">
        <w:rPr>
          <w:rFonts w:ascii="Cambria" w:eastAsia="Calibri" w:hAnsi="Cambria" w:cs="Calibri"/>
          <w:bCs/>
        </w:rPr>
        <w:t xml:space="preserve"> po </w:t>
      </w:r>
      <w:proofErr w:type="spellStart"/>
      <w:r w:rsidR="00BA1E54">
        <w:rPr>
          <w:rFonts w:ascii="Cambria" w:eastAsia="Calibri" w:hAnsi="Cambria" w:cs="Calibri"/>
          <w:bCs/>
        </w:rPr>
        <w:t>nasljeđenom</w:t>
      </w:r>
      <w:proofErr w:type="spellEnd"/>
      <w:r w:rsidR="00BA1E54">
        <w:rPr>
          <w:rFonts w:ascii="Cambria" w:eastAsia="Calibri" w:hAnsi="Cambria" w:cs="Calibri"/>
          <w:bCs/>
        </w:rPr>
        <w:t xml:space="preserve"> </w:t>
      </w:r>
      <w:proofErr w:type="spellStart"/>
      <w:r w:rsidR="00BA1E54">
        <w:rPr>
          <w:rFonts w:ascii="Cambria" w:eastAsia="Calibri" w:hAnsi="Cambria" w:cs="Calibri"/>
          <w:bCs/>
        </w:rPr>
        <w:t>računu</w:t>
      </w:r>
      <w:proofErr w:type="spellEnd"/>
      <w:r w:rsidR="00BA1E54">
        <w:rPr>
          <w:rFonts w:ascii="Cambria" w:eastAsia="Calibri" w:hAnsi="Cambria" w:cs="Calibri"/>
          <w:bCs/>
        </w:rPr>
        <w:t xml:space="preserve"> u </w:t>
      </w:r>
      <w:proofErr w:type="spellStart"/>
      <w:r w:rsidR="00BA1E54">
        <w:rPr>
          <w:rFonts w:ascii="Cambria" w:eastAsia="Calibri" w:hAnsi="Cambria" w:cs="Calibri"/>
          <w:bCs/>
        </w:rPr>
        <w:t>iznosu</w:t>
      </w:r>
      <w:proofErr w:type="spellEnd"/>
      <w:r w:rsidR="00BA1E54">
        <w:rPr>
          <w:rFonts w:ascii="Cambria" w:eastAsia="Calibri" w:hAnsi="Cambria" w:cs="Calibri"/>
          <w:bCs/>
        </w:rPr>
        <w:t xml:space="preserve"> od 5.342,54 kn. </w:t>
      </w:r>
      <w:proofErr w:type="spellStart"/>
      <w:r w:rsidRPr="00763DB7">
        <w:rPr>
          <w:rFonts w:ascii="Cambria" w:eastAsia="Calibri" w:hAnsi="Cambria" w:cs="Calibri"/>
          <w:bCs/>
        </w:rPr>
        <w:t>Nasljeđene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su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nekretnine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</w:t>
      </w:r>
      <w:proofErr w:type="spellEnd"/>
      <w:r w:rsidRPr="00763DB7">
        <w:rPr>
          <w:rFonts w:ascii="Cambria" w:eastAsia="Calibri" w:hAnsi="Cambria" w:cs="Calibri"/>
          <w:bCs/>
        </w:rPr>
        <w:t xml:space="preserve"> to k.č.br. 145/3, 115/14 u </w:t>
      </w:r>
      <w:proofErr w:type="spellStart"/>
      <w:r w:rsidRPr="00763DB7">
        <w:rPr>
          <w:rFonts w:ascii="Cambria" w:eastAsia="Calibri" w:hAnsi="Cambria" w:cs="Calibri"/>
          <w:bCs/>
        </w:rPr>
        <w:t>cijelosti</w:t>
      </w:r>
      <w:proofErr w:type="spellEnd"/>
      <w:r w:rsidRPr="00763DB7">
        <w:rPr>
          <w:rFonts w:ascii="Cambria" w:eastAsia="Calibri" w:hAnsi="Cambria" w:cs="Calibri"/>
          <w:bCs/>
        </w:rPr>
        <w:t xml:space="preserve">, </w:t>
      </w:r>
      <w:proofErr w:type="spellStart"/>
      <w:r w:rsidRPr="00763DB7">
        <w:rPr>
          <w:rFonts w:ascii="Cambria" w:eastAsia="Calibri" w:hAnsi="Cambria" w:cs="Calibri"/>
          <w:bCs/>
        </w:rPr>
        <w:t>te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nekretnine</w:t>
      </w:r>
      <w:proofErr w:type="spellEnd"/>
      <w:r w:rsidRPr="00763DB7">
        <w:rPr>
          <w:rFonts w:ascii="Cambria" w:eastAsia="Calibri" w:hAnsi="Cambria" w:cs="Calibri"/>
          <w:bCs/>
        </w:rPr>
        <w:t xml:space="preserve"> k.č.br. 2890, 811, 2857, 2858, 2859, </w:t>
      </w:r>
      <w:proofErr w:type="spellStart"/>
      <w:r w:rsidRPr="00763DB7">
        <w:rPr>
          <w:rFonts w:ascii="Cambria" w:eastAsia="Calibri" w:hAnsi="Cambria" w:cs="Calibri"/>
          <w:bCs/>
        </w:rPr>
        <w:t>i</w:t>
      </w:r>
      <w:proofErr w:type="spellEnd"/>
      <w:r w:rsidRPr="00763DB7">
        <w:rPr>
          <w:rFonts w:ascii="Cambria" w:eastAsia="Calibri" w:hAnsi="Cambria" w:cs="Calibri"/>
          <w:bCs/>
        </w:rPr>
        <w:t xml:space="preserve"> 2860 u </w:t>
      </w:r>
      <w:proofErr w:type="spellStart"/>
      <w:r w:rsidRPr="00763DB7">
        <w:rPr>
          <w:rFonts w:ascii="Cambria" w:eastAsia="Calibri" w:hAnsi="Cambria" w:cs="Calibri"/>
          <w:bCs/>
        </w:rPr>
        <w:t>suvlasničkim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udjelima</w:t>
      </w:r>
      <w:proofErr w:type="spellEnd"/>
      <w:r w:rsidRPr="00763DB7">
        <w:rPr>
          <w:rFonts w:ascii="Cambria" w:eastAsia="Calibri" w:hAnsi="Cambria" w:cs="Calibri"/>
          <w:bCs/>
        </w:rPr>
        <w:t xml:space="preserve"> za </w:t>
      </w:r>
      <w:proofErr w:type="spellStart"/>
      <w:r w:rsidRPr="00763DB7">
        <w:rPr>
          <w:rFonts w:ascii="Cambria" w:eastAsia="Calibri" w:hAnsi="Cambria" w:cs="Calibri"/>
          <w:bCs/>
        </w:rPr>
        <w:t>koje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će</w:t>
      </w:r>
      <w:proofErr w:type="spellEnd"/>
      <w:r w:rsidRPr="00763DB7">
        <w:rPr>
          <w:rFonts w:ascii="Cambria" w:eastAsia="Calibri" w:hAnsi="Cambria" w:cs="Calibri"/>
          <w:bCs/>
        </w:rPr>
        <w:t xml:space="preserve"> se </w:t>
      </w:r>
      <w:proofErr w:type="spellStart"/>
      <w:r w:rsidRPr="00763DB7">
        <w:rPr>
          <w:rFonts w:ascii="Cambria" w:eastAsia="Calibri" w:hAnsi="Cambria" w:cs="Calibri"/>
          <w:bCs/>
        </w:rPr>
        <w:t>provesti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procjena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vrijednosti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te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će</w:t>
      </w:r>
      <w:proofErr w:type="spellEnd"/>
      <w:r w:rsidRPr="00763DB7">
        <w:rPr>
          <w:rFonts w:ascii="Cambria" w:eastAsia="Calibri" w:hAnsi="Cambria" w:cs="Calibri"/>
          <w:bCs/>
        </w:rPr>
        <w:t xml:space="preserve"> se </w:t>
      </w:r>
      <w:proofErr w:type="spellStart"/>
      <w:r w:rsidRPr="00763DB7">
        <w:rPr>
          <w:rFonts w:ascii="Cambria" w:eastAsia="Calibri" w:hAnsi="Cambria" w:cs="Calibri"/>
          <w:bCs/>
        </w:rPr>
        <w:t>iste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upisati</w:t>
      </w:r>
      <w:proofErr w:type="spellEnd"/>
      <w:r w:rsidRPr="00763DB7">
        <w:rPr>
          <w:rFonts w:ascii="Cambria" w:eastAsia="Calibri" w:hAnsi="Cambria" w:cs="Calibri"/>
          <w:bCs/>
        </w:rPr>
        <w:t xml:space="preserve"> u </w:t>
      </w:r>
      <w:proofErr w:type="spellStart"/>
      <w:r w:rsidRPr="00763DB7">
        <w:rPr>
          <w:rFonts w:ascii="Cambria" w:eastAsia="Calibri" w:hAnsi="Cambria" w:cs="Calibri"/>
          <w:bCs/>
        </w:rPr>
        <w:t>imovinu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Općine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Bistra</w:t>
      </w:r>
      <w:proofErr w:type="spellEnd"/>
      <w:r w:rsidRPr="00763DB7">
        <w:rPr>
          <w:rFonts w:ascii="Cambria" w:eastAsia="Calibri" w:hAnsi="Cambria" w:cs="Calibri"/>
          <w:bCs/>
        </w:rPr>
        <w:t>.</w:t>
      </w:r>
    </w:p>
    <w:p w14:paraId="7E79314A" w14:textId="66BE0F59" w:rsidR="002773EF" w:rsidRPr="00763DB7" w:rsidRDefault="002773EF" w:rsidP="002773EF">
      <w:pPr>
        <w:numPr>
          <w:ilvl w:val="1"/>
          <w:numId w:val="29"/>
        </w:numPr>
        <w:spacing w:after="0" w:line="240" w:lineRule="auto"/>
        <w:jc w:val="both"/>
        <w:rPr>
          <w:rFonts w:ascii="Cambria" w:hAnsi="Cambria"/>
          <w:bCs/>
        </w:rPr>
      </w:pPr>
      <w:r w:rsidRPr="00763DB7">
        <w:rPr>
          <w:rFonts w:ascii="Cambria" w:hAnsi="Cambria"/>
          <w:bCs/>
        </w:rPr>
        <w:t>-</w:t>
      </w:r>
      <w:r w:rsidRPr="00763DB7">
        <w:rPr>
          <w:rFonts w:ascii="Cambria" w:eastAsia="Calibri" w:hAnsi="Cambria" w:cs="Calibri"/>
          <w:bCs/>
        </w:rPr>
        <w:t xml:space="preserve"> Po </w:t>
      </w:r>
      <w:proofErr w:type="spellStart"/>
      <w:r w:rsidRPr="00763DB7">
        <w:rPr>
          <w:rFonts w:ascii="Cambria" w:eastAsia="Calibri" w:hAnsi="Cambria" w:cs="Calibri"/>
          <w:bCs/>
        </w:rPr>
        <w:t>Rješenju</w:t>
      </w:r>
      <w:proofErr w:type="spellEnd"/>
      <w:r w:rsidRPr="00763DB7">
        <w:rPr>
          <w:rFonts w:ascii="Cambria" w:eastAsia="Calibri" w:hAnsi="Cambria" w:cs="Calibri"/>
          <w:bCs/>
        </w:rPr>
        <w:t xml:space="preserve"> o </w:t>
      </w:r>
      <w:proofErr w:type="spellStart"/>
      <w:r w:rsidRPr="00763DB7">
        <w:rPr>
          <w:rFonts w:ascii="Cambria" w:eastAsia="Calibri" w:hAnsi="Cambria" w:cs="Calibri"/>
          <w:bCs/>
        </w:rPr>
        <w:t>nasljeđ</w:t>
      </w:r>
      <w:r>
        <w:rPr>
          <w:rFonts w:ascii="Cambria" w:eastAsia="Calibri" w:hAnsi="Cambria" w:cs="Calibri"/>
          <w:bCs/>
        </w:rPr>
        <w:t>ivanju</w:t>
      </w:r>
      <w:proofErr w:type="spellEnd"/>
      <w:r>
        <w:rPr>
          <w:rFonts w:ascii="Cambria" w:eastAsia="Calibri" w:hAnsi="Cambria" w:cs="Calibri"/>
          <w:bCs/>
        </w:rPr>
        <w:t xml:space="preserve"> </w:t>
      </w:r>
      <w:proofErr w:type="spellStart"/>
      <w:r>
        <w:rPr>
          <w:rFonts w:ascii="Cambria" w:eastAsia="Calibri" w:hAnsi="Cambria" w:cs="Calibri"/>
          <w:bCs/>
        </w:rPr>
        <w:t>iza</w:t>
      </w:r>
      <w:proofErr w:type="spellEnd"/>
      <w:r>
        <w:rPr>
          <w:rFonts w:ascii="Cambria" w:eastAsia="Calibri" w:hAnsi="Cambria" w:cs="Calibri"/>
          <w:bCs/>
        </w:rPr>
        <w:t xml:space="preserve"> </w:t>
      </w:r>
      <w:proofErr w:type="spellStart"/>
      <w:r>
        <w:rPr>
          <w:rFonts w:ascii="Cambria" w:eastAsia="Calibri" w:hAnsi="Cambria" w:cs="Calibri"/>
          <w:bCs/>
        </w:rPr>
        <w:t>pok</w:t>
      </w:r>
      <w:proofErr w:type="spellEnd"/>
      <w:r>
        <w:rPr>
          <w:rFonts w:ascii="Cambria" w:eastAsia="Calibri" w:hAnsi="Cambria" w:cs="Calibri"/>
          <w:bCs/>
        </w:rPr>
        <w:t xml:space="preserve">. </w:t>
      </w:r>
      <w:proofErr w:type="spellStart"/>
      <w:r>
        <w:rPr>
          <w:rFonts w:ascii="Cambria" w:eastAsia="Calibri" w:hAnsi="Cambria" w:cs="Calibri"/>
          <w:bCs/>
        </w:rPr>
        <w:t>Šimunić</w:t>
      </w:r>
      <w:proofErr w:type="spellEnd"/>
      <w:r>
        <w:rPr>
          <w:rFonts w:ascii="Cambria" w:eastAsia="Calibri" w:hAnsi="Cambria" w:cs="Calibri"/>
          <w:bCs/>
        </w:rPr>
        <w:t xml:space="preserve"> </w:t>
      </w:r>
      <w:proofErr w:type="spellStart"/>
      <w:r>
        <w:rPr>
          <w:rFonts w:ascii="Cambria" w:eastAsia="Calibri" w:hAnsi="Cambria" w:cs="Calibri"/>
          <w:bCs/>
        </w:rPr>
        <w:t>Josipa</w:t>
      </w:r>
      <w:proofErr w:type="spellEnd"/>
      <w:r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iz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Gornje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Bistre</w:t>
      </w:r>
      <w:proofErr w:type="spellEnd"/>
      <w:r w:rsidRPr="00763DB7">
        <w:rPr>
          <w:rFonts w:ascii="Cambria" w:eastAsia="Calibri" w:hAnsi="Cambria" w:cs="Calibri"/>
          <w:bCs/>
        </w:rPr>
        <w:t xml:space="preserve">, </w:t>
      </w:r>
      <w:proofErr w:type="spellStart"/>
      <w:r w:rsidRPr="00763DB7">
        <w:rPr>
          <w:rFonts w:ascii="Cambria" w:eastAsia="Calibri" w:hAnsi="Cambria" w:cs="Calibri"/>
          <w:bCs/>
        </w:rPr>
        <w:t>Mirka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Štreka</w:t>
      </w:r>
      <w:proofErr w:type="spellEnd"/>
      <w:r w:rsidRPr="00763DB7">
        <w:rPr>
          <w:rFonts w:ascii="Cambria" w:eastAsia="Calibri" w:hAnsi="Cambria" w:cs="Calibri"/>
          <w:bCs/>
        </w:rPr>
        <w:t xml:space="preserve"> 17, </w:t>
      </w:r>
      <w:proofErr w:type="spellStart"/>
      <w:r w:rsidRPr="00763DB7">
        <w:rPr>
          <w:rFonts w:ascii="Cambria" w:eastAsia="Calibri" w:hAnsi="Cambria" w:cs="Calibri"/>
          <w:bCs/>
        </w:rPr>
        <w:t>nasljeđena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su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potraživanja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prema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Centru</w:t>
      </w:r>
      <w:proofErr w:type="spellEnd"/>
      <w:r w:rsidRPr="00763DB7">
        <w:rPr>
          <w:rFonts w:ascii="Cambria" w:eastAsia="Calibri" w:hAnsi="Cambria" w:cs="Calibri"/>
          <w:bCs/>
        </w:rPr>
        <w:t xml:space="preserve"> za </w:t>
      </w:r>
      <w:proofErr w:type="spellStart"/>
      <w:r w:rsidRPr="00763DB7">
        <w:rPr>
          <w:rFonts w:ascii="Cambria" w:eastAsia="Calibri" w:hAnsi="Cambria" w:cs="Calibri"/>
          <w:bCs/>
        </w:rPr>
        <w:t>socijalnu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skrb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Zaprešić</w:t>
      </w:r>
      <w:proofErr w:type="spellEnd"/>
      <w:r w:rsidRPr="00763DB7">
        <w:rPr>
          <w:rFonts w:ascii="Cambria" w:eastAsia="Calibri" w:hAnsi="Cambria" w:cs="Calibri"/>
          <w:bCs/>
        </w:rPr>
        <w:t xml:space="preserve">, a </w:t>
      </w:r>
      <w:proofErr w:type="spellStart"/>
      <w:r w:rsidRPr="00763DB7">
        <w:rPr>
          <w:rFonts w:ascii="Cambria" w:eastAsia="Calibri" w:hAnsi="Cambria" w:cs="Calibri"/>
          <w:bCs/>
        </w:rPr>
        <w:t>koja</w:t>
      </w:r>
      <w:proofErr w:type="spellEnd"/>
      <w:r w:rsidRPr="00763DB7">
        <w:rPr>
          <w:rFonts w:ascii="Cambria" w:eastAsia="Calibri" w:hAnsi="Cambria" w:cs="Calibri"/>
          <w:bCs/>
        </w:rPr>
        <w:t xml:space="preserve"> se </w:t>
      </w:r>
      <w:proofErr w:type="spellStart"/>
      <w:r w:rsidRPr="00763DB7">
        <w:rPr>
          <w:rFonts w:ascii="Cambria" w:eastAsia="Calibri" w:hAnsi="Cambria" w:cs="Calibri"/>
          <w:bCs/>
        </w:rPr>
        <w:t>odnose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na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neisplaćenu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osobnu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invalidninu</w:t>
      </w:r>
      <w:proofErr w:type="spellEnd"/>
      <w:r w:rsidRPr="00763DB7">
        <w:rPr>
          <w:rFonts w:ascii="Cambria" w:eastAsia="Calibri" w:hAnsi="Cambria" w:cs="Calibri"/>
          <w:bCs/>
        </w:rPr>
        <w:t xml:space="preserve">, </w:t>
      </w:r>
      <w:proofErr w:type="spellStart"/>
      <w:r w:rsidRPr="00763DB7">
        <w:rPr>
          <w:rFonts w:ascii="Cambria" w:eastAsia="Calibri" w:hAnsi="Cambria" w:cs="Calibri"/>
          <w:bCs/>
        </w:rPr>
        <w:t>potraživanja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prema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Privrednoj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banci</w:t>
      </w:r>
      <w:proofErr w:type="spellEnd"/>
      <w:r w:rsidRPr="00763DB7">
        <w:rPr>
          <w:rFonts w:ascii="Cambria" w:eastAsia="Calibri" w:hAnsi="Cambria" w:cs="Calibri"/>
          <w:bCs/>
        </w:rPr>
        <w:t xml:space="preserve"> Zagreb </w:t>
      </w:r>
      <w:proofErr w:type="spellStart"/>
      <w:r w:rsidRPr="00763DB7">
        <w:rPr>
          <w:rFonts w:ascii="Cambria" w:eastAsia="Calibri" w:hAnsi="Cambria" w:cs="Calibri"/>
          <w:bCs/>
        </w:rPr>
        <w:t>d.d.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Zagrebačkoj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banci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d.d.</w:t>
      </w:r>
      <w:proofErr w:type="spellEnd"/>
      <w:r w:rsidRPr="00763DB7">
        <w:rPr>
          <w:rFonts w:ascii="Cambria" w:eastAsia="Calibri" w:hAnsi="Cambria" w:cs="Calibri"/>
          <w:bCs/>
        </w:rPr>
        <w:t xml:space="preserve"> po </w:t>
      </w:r>
      <w:proofErr w:type="spellStart"/>
      <w:r w:rsidRPr="00763DB7">
        <w:rPr>
          <w:rFonts w:ascii="Cambria" w:eastAsia="Calibri" w:hAnsi="Cambria" w:cs="Calibri"/>
          <w:bCs/>
        </w:rPr>
        <w:t>tekućim</w:t>
      </w:r>
      <w:proofErr w:type="spellEnd"/>
      <w:r w:rsidRPr="00763DB7">
        <w:rPr>
          <w:rFonts w:ascii="Cambria" w:eastAsia="Calibri" w:hAnsi="Cambria" w:cs="Calibri"/>
          <w:bCs/>
        </w:rPr>
        <w:t xml:space="preserve">, </w:t>
      </w:r>
      <w:proofErr w:type="spellStart"/>
      <w:r w:rsidRPr="00763DB7">
        <w:rPr>
          <w:rFonts w:ascii="Cambria" w:eastAsia="Calibri" w:hAnsi="Cambria" w:cs="Calibri"/>
          <w:bCs/>
        </w:rPr>
        <w:t>deviznim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štednim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računima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te</w:t>
      </w:r>
      <w:proofErr w:type="spellEnd"/>
      <w:r w:rsidRPr="00763DB7">
        <w:rPr>
          <w:rFonts w:ascii="Cambria" w:eastAsia="Calibri" w:hAnsi="Cambria" w:cs="Calibri"/>
          <w:bCs/>
        </w:rPr>
        <w:t xml:space="preserve"> je </w:t>
      </w:r>
      <w:proofErr w:type="spellStart"/>
      <w:r w:rsidRPr="00763DB7">
        <w:rPr>
          <w:rFonts w:ascii="Cambria" w:eastAsia="Calibri" w:hAnsi="Cambria" w:cs="Calibri"/>
          <w:bCs/>
        </w:rPr>
        <w:t>nasljeđeno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motorno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vozilo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marke</w:t>
      </w:r>
      <w:proofErr w:type="spellEnd"/>
      <w:r w:rsidRPr="00763DB7">
        <w:rPr>
          <w:rFonts w:ascii="Cambria" w:eastAsia="Calibri" w:hAnsi="Cambria" w:cs="Calibri"/>
          <w:bCs/>
        </w:rPr>
        <w:t xml:space="preserve"> Chrysler 300 M C-139817. Do dana 31.12.202</w:t>
      </w:r>
      <w:r w:rsidR="0008785B">
        <w:rPr>
          <w:rFonts w:ascii="Cambria" w:eastAsia="Calibri" w:hAnsi="Cambria" w:cs="Calibri"/>
          <w:bCs/>
        </w:rPr>
        <w:t>2</w:t>
      </w:r>
      <w:r w:rsidRPr="00763DB7">
        <w:rPr>
          <w:rFonts w:ascii="Cambria" w:eastAsia="Calibri" w:hAnsi="Cambria" w:cs="Calibri"/>
          <w:bCs/>
        </w:rPr>
        <w:t xml:space="preserve">. </w:t>
      </w:r>
      <w:proofErr w:type="spellStart"/>
      <w:r w:rsidRPr="00763DB7">
        <w:rPr>
          <w:rFonts w:ascii="Cambria" w:eastAsia="Calibri" w:hAnsi="Cambria" w:cs="Calibri"/>
          <w:bCs/>
        </w:rPr>
        <w:t>godine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Općini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Bistra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r w:rsidR="00567720">
        <w:rPr>
          <w:rFonts w:ascii="Cambria" w:eastAsia="Calibri" w:hAnsi="Cambria" w:cs="Calibri"/>
          <w:bCs/>
        </w:rPr>
        <w:t xml:space="preserve">je </w:t>
      </w:r>
      <w:proofErr w:type="spellStart"/>
      <w:r w:rsidR="00567720">
        <w:rPr>
          <w:rFonts w:ascii="Cambria" w:eastAsia="Calibri" w:hAnsi="Cambria" w:cs="Calibri"/>
          <w:bCs/>
        </w:rPr>
        <w:t>isplaćeno</w:t>
      </w:r>
      <w:proofErr w:type="spellEnd"/>
      <w:r w:rsidR="00567720">
        <w:rPr>
          <w:rFonts w:ascii="Cambria" w:eastAsia="Calibri" w:hAnsi="Cambria" w:cs="Calibri"/>
          <w:bCs/>
        </w:rPr>
        <w:t xml:space="preserve"> 1.</w:t>
      </w:r>
      <w:r w:rsidR="007952AA">
        <w:rPr>
          <w:rFonts w:ascii="Cambria" w:eastAsia="Calibri" w:hAnsi="Cambria" w:cs="Calibri"/>
          <w:bCs/>
        </w:rPr>
        <w:t xml:space="preserve">645.16 </w:t>
      </w:r>
      <w:proofErr w:type="spellStart"/>
      <w:r w:rsidR="007952AA">
        <w:rPr>
          <w:rFonts w:ascii="Cambria" w:eastAsia="Calibri" w:hAnsi="Cambria" w:cs="Calibri"/>
          <w:bCs/>
        </w:rPr>
        <w:t>kn</w:t>
      </w:r>
      <w:proofErr w:type="spellEnd"/>
      <w:r w:rsidR="007952AA">
        <w:rPr>
          <w:rFonts w:ascii="Cambria" w:eastAsia="Calibri" w:hAnsi="Cambria" w:cs="Calibri"/>
          <w:bCs/>
        </w:rPr>
        <w:t xml:space="preserve"> s </w:t>
      </w:r>
      <w:proofErr w:type="spellStart"/>
      <w:r w:rsidR="007952AA">
        <w:rPr>
          <w:rFonts w:ascii="Cambria" w:eastAsia="Calibri" w:hAnsi="Cambria" w:cs="Calibri"/>
          <w:bCs/>
        </w:rPr>
        <w:t>osnove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osobne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invalidnine</w:t>
      </w:r>
      <w:proofErr w:type="spellEnd"/>
      <w:r w:rsidR="007952AA">
        <w:rPr>
          <w:rFonts w:ascii="Cambria" w:eastAsia="Calibri" w:hAnsi="Cambria" w:cs="Calibri"/>
          <w:bCs/>
        </w:rPr>
        <w:t xml:space="preserve">. Nismo </w:t>
      </w:r>
      <w:proofErr w:type="spellStart"/>
      <w:r w:rsidR="007952AA">
        <w:rPr>
          <w:rFonts w:ascii="Cambria" w:eastAsia="Calibri" w:hAnsi="Cambria" w:cs="Calibri"/>
          <w:bCs/>
        </w:rPr>
        <w:t>ušli</w:t>
      </w:r>
      <w:proofErr w:type="spellEnd"/>
      <w:r w:rsidR="007952AA">
        <w:rPr>
          <w:rFonts w:ascii="Cambria" w:eastAsia="Calibri" w:hAnsi="Cambria" w:cs="Calibri"/>
          <w:bCs/>
        </w:rPr>
        <w:t xml:space="preserve"> u </w:t>
      </w:r>
      <w:proofErr w:type="spellStart"/>
      <w:r w:rsidR="007952AA">
        <w:rPr>
          <w:rFonts w:ascii="Cambria" w:eastAsia="Calibri" w:hAnsi="Cambria" w:cs="Calibri"/>
          <w:bCs/>
        </w:rPr>
        <w:t>posjed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nasljeđenog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vozila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jer</w:t>
      </w:r>
      <w:proofErr w:type="spellEnd"/>
      <w:r w:rsidR="007952AA">
        <w:rPr>
          <w:rFonts w:ascii="Cambria" w:eastAsia="Calibri" w:hAnsi="Cambria" w:cs="Calibri"/>
          <w:bCs/>
        </w:rPr>
        <w:t xml:space="preserve"> je ono</w:t>
      </w:r>
      <w:r w:rsidR="00546B76">
        <w:rPr>
          <w:rFonts w:ascii="Cambria" w:eastAsia="Calibri" w:hAnsi="Cambria" w:cs="Calibri"/>
          <w:bCs/>
        </w:rPr>
        <w:t xml:space="preserve"> u </w:t>
      </w:r>
      <w:proofErr w:type="spellStart"/>
      <w:r w:rsidR="00546B76">
        <w:rPr>
          <w:rFonts w:ascii="Cambria" w:eastAsia="Calibri" w:hAnsi="Cambria" w:cs="Calibri"/>
          <w:bCs/>
        </w:rPr>
        <w:t>međuvremenu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ukradeno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te</w:t>
      </w:r>
      <w:proofErr w:type="spellEnd"/>
      <w:r w:rsidR="007952AA">
        <w:rPr>
          <w:rFonts w:ascii="Cambria" w:eastAsia="Calibri" w:hAnsi="Cambria" w:cs="Calibri"/>
          <w:bCs/>
        </w:rPr>
        <w:t xml:space="preserve"> je </w:t>
      </w:r>
      <w:proofErr w:type="spellStart"/>
      <w:r w:rsidR="007952AA">
        <w:rPr>
          <w:rFonts w:ascii="Cambria" w:eastAsia="Calibri" w:hAnsi="Cambria" w:cs="Calibri"/>
          <w:bCs/>
        </w:rPr>
        <w:t>krađa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prijavljena</w:t>
      </w:r>
      <w:proofErr w:type="spellEnd"/>
      <w:r w:rsidR="007952AA">
        <w:rPr>
          <w:rFonts w:ascii="Cambria" w:eastAsia="Calibri" w:hAnsi="Cambria" w:cs="Calibri"/>
          <w:bCs/>
        </w:rPr>
        <w:t xml:space="preserve"> MUP-u. </w:t>
      </w:r>
      <w:proofErr w:type="spellStart"/>
      <w:r w:rsidRPr="00763DB7">
        <w:rPr>
          <w:rFonts w:ascii="Cambria" w:eastAsia="Calibri" w:hAnsi="Cambria" w:cs="Calibri"/>
          <w:bCs/>
        </w:rPr>
        <w:t>Nasljeđeno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r w:rsidR="007952AA">
        <w:rPr>
          <w:rFonts w:ascii="Cambria" w:eastAsia="Calibri" w:hAnsi="Cambria" w:cs="Calibri"/>
          <w:bCs/>
        </w:rPr>
        <w:t xml:space="preserve">je </w:t>
      </w:r>
      <w:proofErr w:type="spellStart"/>
      <w:r w:rsidR="007952AA">
        <w:rPr>
          <w:rFonts w:ascii="Cambria" w:eastAsia="Calibri" w:hAnsi="Cambria" w:cs="Calibri"/>
          <w:bCs/>
        </w:rPr>
        <w:t>dugovanje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prema</w:t>
      </w:r>
      <w:proofErr w:type="spellEnd"/>
      <w:r w:rsidR="007952AA">
        <w:rPr>
          <w:rFonts w:ascii="Cambria" w:eastAsia="Calibri" w:hAnsi="Cambria" w:cs="Calibri"/>
          <w:bCs/>
        </w:rPr>
        <w:t xml:space="preserve"> EOS MATRIX d.o.o. u </w:t>
      </w:r>
      <w:proofErr w:type="spellStart"/>
      <w:r w:rsidR="007952AA">
        <w:rPr>
          <w:rFonts w:ascii="Cambria" w:eastAsia="Calibri" w:hAnsi="Cambria" w:cs="Calibri"/>
          <w:bCs/>
        </w:rPr>
        <w:t>iznosu</w:t>
      </w:r>
      <w:proofErr w:type="spellEnd"/>
      <w:r w:rsidR="007952AA">
        <w:rPr>
          <w:rFonts w:ascii="Cambria" w:eastAsia="Calibri" w:hAnsi="Cambria" w:cs="Calibri"/>
          <w:bCs/>
        </w:rPr>
        <w:t xml:space="preserve"> od 1.351,11 </w:t>
      </w:r>
      <w:proofErr w:type="spellStart"/>
      <w:r w:rsidR="007952AA">
        <w:rPr>
          <w:rFonts w:ascii="Cambria" w:eastAsia="Calibri" w:hAnsi="Cambria" w:cs="Calibri"/>
          <w:bCs/>
        </w:rPr>
        <w:t>eura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i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dugovanje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prema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Odvjetničkom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društvu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Mađarić</w:t>
      </w:r>
      <w:proofErr w:type="spellEnd"/>
      <w:r w:rsidR="007952AA">
        <w:rPr>
          <w:rFonts w:ascii="Cambria" w:eastAsia="Calibri" w:hAnsi="Cambria" w:cs="Calibri"/>
          <w:bCs/>
        </w:rPr>
        <w:t xml:space="preserve"> &amp; Lui za </w:t>
      </w:r>
      <w:proofErr w:type="spellStart"/>
      <w:r w:rsidR="007952AA">
        <w:rPr>
          <w:rFonts w:ascii="Cambria" w:eastAsia="Calibri" w:hAnsi="Cambria" w:cs="Calibri"/>
          <w:bCs/>
        </w:rPr>
        <w:t>naplatu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regresnog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dugovanja</w:t>
      </w:r>
      <w:proofErr w:type="spellEnd"/>
      <w:r w:rsidR="007952AA">
        <w:rPr>
          <w:rFonts w:ascii="Cambria" w:eastAsia="Calibri" w:hAnsi="Cambria" w:cs="Calibri"/>
          <w:bCs/>
        </w:rPr>
        <w:t xml:space="preserve"> po </w:t>
      </w:r>
      <w:proofErr w:type="spellStart"/>
      <w:r w:rsidR="007952AA">
        <w:rPr>
          <w:rFonts w:ascii="Cambria" w:eastAsia="Calibri" w:hAnsi="Cambria" w:cs="Calibri"/>
          <w:bCs/>
        </w:rPr>
        <w:t>štetnom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događaju</w:t>
      </w:r>
      <w:proofErr w:type="spellEnd"/>
      <w:r w:rsidR="007952AA">
        <w:rPr>
          <w:rFonts w:ascii="Cambria" w:eastAsia="Calibri" w:hAnsi="Cambria" w:cs="Calibri"/>
          <w:bCs/>
        </w:rPr>
        <w:t xml:space="preserve"> (</w:t>
      </w:r>
      <w:proofErr w:type="spellStart"/>
      <w:r w:rsidR="007952AA">
        <w:rPr>
          <w:rFonts w:ascii="Cambria" w:eastAsia="Calibri" w:hAnsi="Cambria" w:cs="Calibri"/>
          <w:bCs/>
        </w:rPr>
        <w:t>izazivanje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prometne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nesreće</w:t>
      </w:r>
      <w:proofErr w:type="spellEnd"/>
      <w:r w:rsidR="007952AA">
        <w:rPr>
          <w:rFonts w:ascii="Cambria" w:eastAsia="Calibri" w:hAnsi="Cambria" w:cs="Calibri"/>
          <w:bCs/>
        </w:rPr>
        <w:t xml:space="preserve">) u </w:t>
      </w:r>
      <w:proofErr w:type="spellStart"/>
      <w:r w:rsidR="007952AA">
        <w:rPr>
          <w:rFonts w:ascii="Cambria" w:eastAsia="Calibri" w:hAnsi="Cambria" w:cs="Calibri"/>
          <w:bCs/>
        </w:rPr>
        <w:t>iznosu</w:t>
      </w:r>
      <w:proofErr w:type="spellEnd"/>
      <w:r w:rsidR="007952AA">
        <w:rPr>
          <w:rFonts w:ascii="Cambria" w:eastAsia="Calibri" w:hAnsi="Cambria" w:cs="Calibri"/>
          <w:bCs/>
        </w:rPr>
        <w:t xml:space="preserve"> od 17.731,19 </w:t>
      </w:r>
      <w:proofErr w:type="spellStart"/>
      <w:r w:rsidR="007952AA">
        <w:rPr>
          <w:rFonts w:ascii="Cambria" w:eastAsia="Calibri" w:hAnsi="Cambria" w:cs="Calibri"/>
          <w:bCs/>
        </w:rPr>
        <w:t>kuna</w:t>
      </w:r>
      <w:proofErr w:type="spellEnd"/>
      <w:r w:rsidR="007952AA">
        <w:rPr>
          <w:rFonts w:ascii="Cambria" w:eastAsia="Calibri" w:hAnsi="Cambria" w:cs="Calibri"/>
          <w:bCs/>
        </w:rPr>
        <w:t xml:space="preserve">. </w:t>
      </w:r>
      <w:proofErr w:type="spellStart"/>
      <w:r w:rsidR="007952AA">
        <w:rPr>
          <w:rFonts w:ascii="Cambria" w:eastAsia="Calibri" w:hAnsi="Cambria" w:cs="Calibri"/>
          <w:bCs/>
        </w:rPr>
        <w:t>Vjerovnici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su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obavješteni</w:t>
      </w:r>
      <w:proofErr w:type="spellEnd"/>
      <w:r w:rsidR="007952AA">
        <w:rPr>
          <w:rFonts w:ascii="Cambria" w:eastAsia="Calibri" w:hAnsi="Cambria" w:cs="Calibri"/>
          <w:bCs/>
        </w:rPr>
        <w:t xml:space="preserve"> da </w:t>
      </w:r>
      <w:proofErr w:type="spellStart"/>
      <w:r w:rsidR="007952AA">
        <w:rPr>
          <w:rFonts w:ascii="Cambria" w:eastAsia="Calibri" w:hAnsi="Cambria" w:cs="Calibri"/>
          <w:bCs/>
        </w:rPr>
        <w:t>nismo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ušli</w:t>
      </w:r>
      <w:proofErr w:type="spellEnd"/>
      <w:r w:rsidR="007952AA">
        <w:rPr>
          <w:rFonts w:ascii="Cambria" w:eastAsia="Calibri" w:hAnsi="Cambria" w:cs="Calibri"/>
          <w:bCs/>
        </w:rPr>
        <w:t xml:space="preserve"> u </w:t>
      </w:r>
      <w:proofErr w:type="spellStart"/>
      <w:r w:rsidR="007952AA">
        <w:rPr>
          <w:rFonts w:ascii="Cambria" w:eastAsia="Calibri" w:hAnsi="Cambria" w:cs="Calibri"/>
          <w:bCs/>
        </w:rPr>
        <w:t>posjed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naslijeđenog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vozila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te</w:t>
      </w:r>
      <w:proofErr w:type="spellEnd"/>
      <w:r w:rsidR="007952AA">
        <w:rPr>
          <w:rFonts w:ascii="Cambria" w:eastAsia="Calibri" w:hAnsi="Cambria" w:cs="Calibri"/>
          <w:bCs/>
        </w:rPr>
        <w:t xml:space="preserve"> da </w:t>
      </w:r>
      <w:proofErr w:type="spellStart"/>
      <w:r w:rsidR="007952AA">
        <w:rPr>
          <w:rFonts w:ascii="Cambria" w:eastAsia="Calibri" w:hAnsi="Cambria" w:cs="Calibri"/>
          <w:bCs/>
        </w:rPr>
        <w:t>odgovaramo</w:t>
      </w:r>
      <w:proofErr w:type="spellEnd"/>
      <w:r w:rsidR="007952AA">
        <w:rPr>
          <w:rFonts w:ascii="Cambria" w:eastAsia="Calibri" w:hAnsi="Cambria" w:cs="Calibri"/>
          <w:bCs/>
        </w:rPr>
        <w:t xml:space="preserve"> za </w:t>
      </w:r>
      <w:proofErr w:type="spellStart"/>
      <w:r w:rsidR="007952AA">
        <w:rPr>
          <w:rFonts w:ascii="Cambria" w:eastAsia="Calibri" w:hAnsi="Cambria" w:cs="Calibri"/>
          <w:bCs/>
        </w:rPr>
        <w:t>dugovanja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samo</w:t>
      </w:r>
      <w:proofErr w:type="spellEnd"/>
      <w:r w:rsidR="007952AA">
        <w:rPr>
          <w:rFonts w:ascii="Cambria" w:eastAsia="Calibri" w:hAnsi="Cambria" w:cs="Calibri"/>
          <w:bCs/>
        </w:rPr>
        <w:t xml:space="preserve"> do </w:t>
      </w:r>
      <w:proofErr w:type="spellStart"/>
      <w:r w:rsidR="007952AA">
        <w:rPr>
          <w:rFonts w:ascii="Cambria" w:eastAsia="Calibri" w:hAnsi="Cambria" w:cs="Calibri"/>
          <w:bCs/>
        </w:rPr>
        <w:t>vrijednosti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naslijeđenog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ukradenog</w:t>
      </w:r>
      <w:proofErr w:type="spellEnd"/>
      <w:r w:rsidR="007952AA">
        <w:rPr>
          <w:rFonts w:ascii="Cambria" w:eastAsia="Calibri" w:hAnsi="Cambria" w:cs="Calibri"/>
          <w:bCs/>
        </w:rPr>
        <w:t xml:space="preserve"> </w:t>
      </w:r>
      <w:proofErr w:type="spellStart"/>
      <w:r w:rsidR="007952AA">
        <w:rPr>
          <w:rFonts w:ascii="Cambria" w:eastAsia="Calibri" w:hAnsi="Cambria" w:cs="Calibri"/>
          <w:bCs/>
        </w:rPr>
        <w:t>vozila</w:t>
      </w:r>
      <w:proofErr w:type="spellEnd"/>
      <w:r w:rsidR="007952AA">
        <w:rPr>
          <w:rFonts w:ascii="Cambria" w:eastAsia="Calibri" w:hAnsi="Cambria" w:cs="Calibri"/>
          <w:bCs/>
        </w:rPr>
        <w:t xml:space="preserve">. </w:t>
      </w:r>
    </w:p>
    <w:p w14:paraId="0A64D4F4" w14:textId="3AF930FC" w:rsidR="002773EF" w:rsidRPr="00763DB7" w:rsidRDefault="002773EF" w:rsidP="002773EF">
      <w:pPr>
        <w:numPr>
          <w:ilvl w:val="1"/>
          <w:numId w:val="29"/>
        </w:numPr>
        <w:spacing w:after="0" w:line="240" w:lineRule="auto"/>
        <w:jc w:val="both"/>
        <w:rPr>
          <w:rFonts w:ascii="Cambria" w:hAnsi="Cambria"/>
          <w:bCs/>
        </w:rPr>
      </w:pPr>
      <w:r w:rsidRPr="00763DB7">
        <w:rPr>
          <w:rFonts w:ascii="Cambria" w:hAnsi="Cambria"/>
          <w:bCs/>
        </w:rPr>
        <w:t>-</w:t>
      </w:r>
      <w:r w:rsidRPr="00763DB7">
        <w:rPr>
          <w:rFonts w:ascii="Cambria" w:eastAsia="Calibri" w:hAnsi="Cambria" w:cs="Calibri"/>
          <w:bCs/>
        </w:rPr>
        <w:t xml:space="preserve"> Po </w:t>
      </w:r>
      <w:proofErr w:type="spellStart"/>
      <w:r w:rsidRPr="00763DB7">
        <w:rPr>
          <w:rFonts w:ascii="Cambria" w:eastAsia="Calibri" w:hAnsi="Cambria" w:cs="Calibri"/>
          <w:bCs/>
        </w:rPr>
        <w:t>Rješenju</w:t>
      </w:r>
      <w:proofErr w:type="spellEnd"/>
      <w:r w:rsidRPr="00763DB7">
        <w:rPr>
          <w:rFonts w:ascii="Cambria" w:eastAsia="Calibri" w:hAnsi="Cambria" w:cs="Calibri"/>
          <w:bCs/>
        </w:rPr>
        <w:t xml:space="preserve"> o </w:t>
      </w:r>
      <w:proofErr w:type="spellStart"/>
      <w:r w:rsidRPr="00763DB7">
        <w:rPr>
          <w:rFonts w:ascii="Cambria" w:eastAsia="Calibri" w:hAnsi="Cambria" w:cs="Calibri"/>
          <w:bCs/>
        </w:rPr>
        <w:t>nasljeđivanju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iza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pok</w:t>
      </w:r>
      <w:proofErr w:type="spellEnd"/>
      <w:r w:rsidRPr="00763DB7">
        <w:rPr>
          <w:rFonts w:ascii="Cambria" w:eastAsia="Calibri" w:hAnsi="Cambria" w:cs="Calibri"/>
          <w:bCs/>
        </w:rPr>
        <w:t xml:space="preserve">. </w:t>
      </w:r>
      <w:proofErr w:type="spellStart"/>
      <w:r w:rsidRPr="00763DB7">
        <w:rPr>
          <w:rFonts w:ascii="Cambria" w:eastAsia="Calibri" w:hAnsi="Cambria" w:cs="Calibri"/>
          <w:bCs/>
        </w:rPr>
        <w:t>Đurkinjak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Barice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iz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Jakovlja</w:t>
      </w:r>
      <w:proofErr w:type="spellEnd"/>
      <w:r w:rsidRPr="00763DB7">
        <w:rPr>
          <w:rFonts w:ascii="Cambria" w:eastAsia="Calibri" w:hAnsi="Cambria" w:cs="Calibri"/>
          <w:bCs/>
        </w:rPr>
        <w:t xml:space="preserve">, </w:t>
      </w:r>
      <w:proofErr w:type="spellStart"/>
      <w:r w:rsidRPr="00763DB7">
        <w:rPr>
          <w:rFonts w:ascii="Cambria" w:eastAsia="Calibri" w:hAnsi="Cambria" w:cs="Calibri"/>
          <w:bCs/>
        </w:rPr>
        <w:t>Zagrebačka</w:t>
      </w:r>
      <w:proofErr w:type="spellEnd"/>
      <w:r w:rsidRPr="00763DB7">
        <w:rPr>
          <w:rFonts w:ascii="Cambria" w:eastAsia="Calibri" w:hAnsi="Cambria" w:cs="Calibri"/>
          <w:bCs/>
        </w:rPr>
        <w:t xml:space="preserve"> 31, </w:t>
      </w:r>
      <w:proofErr w:type="spellStart"/>
      <w:r w:rsidRPr="00763DB7">
        <w:rPr>
          <w:rFonts w:ascii="Cambria" w:eastAsia="Calibri" w:hAnsi="Cambria" w:cs="Calibri"/>
          <w:bCs/>
        </w:rPr>
        <w:t>nasljeđeno</w:t>
      </w:r>
      <w:proofErr w:type="spellEnd"/>
      <w:r w:rsidRPr="00763DB7">
        <w:rPr>
          <w:rFonts w:ascii="Cambria" w:eastAsia="Calibri" w:hAnsi="Cambria" w:cs="Calibri"/>
          <w:bCs/>
        </w:rPr>
        <w:t xml:space="preserve"> je </w:t>
      </w:r>
      <w:proofErr w:type="spellStart"/>
      <w:r w:rsidRPr="00763DB7">
        <w:rPr>
          <w:rFonts w:ascii="Cambria" w:eastAsia="Calibri" w:hAnsi="Cambria" w:cs="Calibri"/>
          <w:bCs/>
        </w:rPr>
        <w:t>potraživanje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prema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Hrvatskoj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poštanskoj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banci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d.d.</w:t>
      </w:r>
      <w:proofErr w:type="spellEnd"/>
      <w:r w:rsidRPr="00763DB7">
        <w:rPr>
          <w:rFonts w:ascii="Cambria" w:eastAsia="Calibri" w:hAnsi="Cambria" w:cs="Calibri"/>
          <w:bCs/>
        </w:rPr>
        <w:t xml:space="preserve"> po </w:t>
      </w:r>
      <w:proofErr w:type="spellStart"/>
      <w:r w:rsidRPr="00763DB7">
        <w:rPr>
          <w:rFonts w:ascii="Cambria" w:eastAsia="Calibri" w:hAnsi="Cambria" w:cs="Calibri"/>
          <w:bCs/>
        </w:rPr>
        <w:t>računu</w:t>
      </w:r>
      <w:proofErr w:type="spellEnd"/>
      <w:r w:rsidRPr="00763DB7">
        <w:rPr>
          <w:rFonts w:ascii="Cambria" w:eastAsia="Calibri" w:hAnsi="Cambria" w:cs="Calibri"/>
          <w:bCs/>
        </w:rPr>
        <w:t xml:space="preserve"> u </w:t>
      </w:r>
      <w:proofErr w:type="spellStart"/>
      <w:r w:rsidRPr="00763DB7">
        <w:rPr>
          <w:rFonts w:ascii="Cambria" w:eastAsia="Calibri" w:hAnsi="Cambria" w:cs="Calibri"/>
          <w:bCs/>
        </w:rPr>
        <w:t>neutvrđenom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iznosu</w:t>
      </w:r>
      <w:proofErr w:type="spellEnd"/>
      <w:r w:rsidRPr="00763DB7">
        <w:rPr>
          <w:rFonts w:ascii="Cambria" w:eastAsia="Calibri" w:hAnsi="Cambria" w:cs="Calibri"/>
          <w:bCs/>
        </w:rPr>
        <w:t>. Do dana 31.12.202</w:t>
      </w:r>
      <w:r w:rsidR="0008785B">
        <w:rPr>
          <w:rFonts w:ascii="Cambria" w:eastAsia="Calibri" w:hAnsi="Cambria" w:cs="Calibri"/>
          <w:bCs/>
        </w:rPr>
        <w:t>2</w:t>
      </w:r>
      <w:r w:rsidRPr="00763DB7">
        <w:rPr>
          <w:rFonts w:ascii="Cambria" w:eastAsia="Calibri" w:hAnsi="Cambria" w:cs="Calibri"/>
          <w:bCs/>
        </w:rPr>
        <w:t xml:space="preserve">. </w:t>
      </w:r>
      <w:proofErr w:type="spellStart"/>
      <w:r w:rsidRPr="00763DB7">
        <w:rPr>
          <w:rFonts w:ascii="Cambria" w:eastAsia="Calibri" w:hAnsi="Cambria" w:cs="Calibri"/>
          <w:bCs/>
        </w:rPr>
        <w:t>godine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Općini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Bistra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nisu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isplaćena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nikakva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sredstva</w:t>
      </w:r>
      <w:proofErr w:type="spellEnd"/>
      <w:r w:rsidRPr="00763DB7">
        <w:rPr>
          <w:rFonts w:ascii="Cambria" w:eastAsia="Calibri" w:hAnsi="Cambria" w:cs="Calibri"/>
          <w:bCs/>
        </w:rPr>
        <w:t xml:space="preserve"> po </w:t>
      </w:r>
      <w:proofErr w:type="spellStart"/>
      <w:r w:rsidRPr="00763DB7">
        <w:rPr>
          <w:rFonts w:ascii="Cambria" w:eastAsia="Calibri" w:hAnsi="Cambria" w:cs="Calibri"/>
          <w:bCs/>
        </w:rPr>
        <w:t>osnovi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navedenog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potraživanja</w:t>
      </w:r>
      <w:proofErr w:type="spellEnd"/>
      <w:r w:rsidRPr="00763DB7">
        <w:rPr>
          <w:rFonts w:ascii="Cambria" w:eastAsia="Calibri" w:hAnsi="Cambria" w:cs="Calibri"/>
          <w:bCs/>
        </w:rPr>
        <w:t xml:space="preserve">. </w:t>
      </w:r>
      <w:proofErr w:type="spellStart"/>
      <w:r w:rsidRPr="00763DB7">
        <w:rPr>
          <w:rFonts w:ascii="Cambria" w:eastAsia="Calibri" w:hAnsi="Cambria" w:cs="Calibri"/>
          <w:bCs/>
        </w:rPr>
        <w:t>Nasljeđene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su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nekretnine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</w:t>
      </w:r>
      <w:proofErr w:type="spellEnd"/>
      <w:r w:rsidRPr="00763DB7">
        <w:rPr>
          <w:rFonts w:ascii="Cambria" w:eastAsia="Calibri" w:hAnsi="Cambria" w:cs="Calibri"/>
          <w:bCs/>
        </w:rPr>
        <w:t xml:space="preserve"> to k.č.br. 1033, 4285, 4286, 4307, 2664/48, 4277, 4298, 1033/3, 2664/48, 4211, 4277, 4285, 4286, 4298, 4301 </w:t>
      </w:r>
      <w:proofErr w:type="spellStart"/>
      <w:r w:rsidRPr="00763DB7">
        <w:rPr>
          <w:rFonts w:ascii="Cambria" w:eastAsia="Calibri" w:hAnsi="Cambria" w:cs="Calibri"/>
          <w:bCs/>
        </w:rPr>
        <w:t>i</w:t>
      </w:r>
      <w:proofErr w:type="spellEnd"/>
      <w:r w:rsidRPr="00763DB7">
        <w:rPr>
          <w:rFonts w:ascii="Cambria" w:eastAsia="Calibri" w:hAnsi="Cambria" w:cs="Calibri"/>
          <w:bCs/>
        </w:rPr>
        <w:t xml:space="preserve"> 4307 u </w:t>
      </w:r>
      <w:proofErr w:type="spellStart"/>
      <w:r w:rsidRPr="00763DB7">
        <w:rPr>
          <w:rFonts w:ascii="Cambria" w:eastAsia="Calibri" w:hAnsi="Cambria" w:cs="Calibri"/>
          <w:bCs/>
        </w:rPr>
        <w:t>raznim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suvlasničkim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udjelima</w:t>
      </w:r>
      <w:proofErr w:type="spellEnd"/>
      <w:r w:rsidRPr="00763DB7">
        <w:rPr>
          <w:rFonts w:ascii="Cambria" w:eastAsia="Calibri" w:hAnsi="Cambria" w:cs="Calibri"/>
          <w:bCs/>
        </w:rPr>
        <w:t xml:space="preserve"> za </w:t>
      </w:r>
      <w:proofErr w:type="spellStart"/>
      <w:r w:rsidRPr="00763DB7">
        <w:rPr>
          <w:rFonts w:ascii="Cambria" w:eastAsia="Calibri" w:hAnsi="Cambria" w:cs="Calibri"/>
          <w:bCs/>
        </w:rPr>
        <w:t>koje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će</w:t>
      </w:r>
      <w:proofErr w:type="spellEnd"/>
      <w:r w:rsidRPr="00763DB7">
        <w:rPr>
          <w:rFonts w:ascii="Cambria" w:eastAsia="Calibri" w:hAnsi="Cambria" w:cs="Calibri"/>
          <w:bCs/>
        </w:rPr>
        <w:t xml:space="preserve"> se </w:t>
      </w:r>
      <w:proofErr w:type="spellStart"/>
      <w:r w:rsidRPr="00763DB7">
        <w:rPr>
          <w:rFonts w:ascii="Cambria" w:eastAsia="Calibri" w:hAnsi="Cambria" w:cs="Calibri"/>
          <w:bCs/>
        </w:rPr>
        <w:t>provesti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procjena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vrijednosti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te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će</w:t>
      </w:r>
      <w:proofErr w:type="spellEnd"/>
      <w:r w:rsidRPr="00763DB7">
        <w:rPr>
          <w:rFonts w:ascii="Cambria" w:eastAsia="Calibri" w:hAnsi="Cambria" w:cs="Calibri"/>
          <w:bCs/>
        </w:rPr>
        <w:t xml:space="preserve"> se </w:t>
      </w:r>
      <w:proofErr w:type="spellStart"/>
      <w:r w:rsidRPr="00763DB7">
        <w:rPr>
          <w:rFonts w:ascii="Cambria" w:eastAsia="Calibri" w:hAnsi="Cambria" w:cs="Calibri"/>
          <w:bCs/>
        </w:rPr>
        <w:t>iste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upisati</w:t>
      </w:r>
      <w:proofErr w:type="spellEnd"/>
      <w:r w:rsidRPr="00763DB7">
        <w:rPr>
          <w:rFonts w:ascii="Cambria" w:eastAsia="Calibri" w:hAnsi="Cambria" w:cs="Calibri"/>
          <w:bCs/>
        </w:rPr>
        <w:t xml:space="preserve"> u </w:t>
      </w:r>
      <w:proofErr w:type="spellStart"/>
      <w:r w:rsidRPr="00763DB7">
        <w:rPr>
          <w:rFonts w:ascii="Cambria" w:eastAsia="Calibri" w:hAnsi="Cambria" w:cs="Calibri"/>
          <w:bCs/>
        </w:rPr>
        <w:t>imovinu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Općine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Bistra</w:t>
      </w:r>
      <w:proofErr w:type="spellEnd"/>
      <w:r w:rsidRPr="00763DB7">
        <w:rPr>
          <w:rFonts w:ascii="Cambria" w:eastAsia="Calibri" w:hAnsi="Cambria" w:cs="Calibri"/>
          <w:bCs/>
        </w:rPr>
        <w:t>.</w:t>
      </w:r>
    </w:p>
    <w:p w14:paraId="594A4BDD" w14:textId="75ABCBE9" w:rsidR="002773EF" w:rsidRPr="004E5BCE" w:rsidRDefault="002773EF" w:rsidP="002773EF">
      <w:pPr>
        <w:numPr>
          <w:ilvl w:val="1"/>
          <w:numId w:val="29"/>
        </w:numPr>
        <w:spacing w:after="0" w:line="240" w:lineRule="auto"/>
        <w:jc w:val="both"/>
        <w:rPr>
          <w:rFonts w:ascii="Cambria" w:hAnsi="Cambria"/>
          <w:bCs/>
          <w:lang w:val="sv-SE"/>
        </w:rPr>
      </w:pPr>
      <w:r w:rsidRPr="00763DB7">
        <w:rPr>
          <w:rFonts w:ascii="Cambria" w:eastAsia="Calibri" w:hAnsi="Cambria" w:cs="Calibri"/>
          <w:bCs/>
        </w:rPr>
        <w:t xml:space="preserve">– Po </w:t>
      </w:r>
      <w:proofErr w:type="spellStart"/>
      <w:r w:rsidRPr="00763DB7">
        <w:rPr>
          <w:rFonts w:ascii="Cambria" w:eastAsia="Calibri" w:hAnsi="Cambria" w:cs="Calibri"/>
          <w:bCs/>
        </w:rPr>
        <w:t>Rješenju</w:t>
      </w:r>
      <w:proofErr w:type="spellEnd"/>
      <w:r w:rsidRPr="00763DB7">
        <w:rPr>
          <w:rFonts w:ascii="Cambria" w:eastAsia="Calibri" w:hAnsi="Cambria" w:cs="Calibri"/>
          <w:bCs/>
        </w:rPr>
        <w:t xml:space="preserve"> o </w:t>
      </w:r>
      <w:proofErr w:type="spellStart"/>
      <w:r w:rsidRPr="00763DB7">
        <w:rPr>
          <w:rFonts w:ascii="Cambria" w:eastAsia="Calibri" w:hAnsi="Cambria" w:cs="Calibri"/>
          <w:bCs/>
        </w:rPr>
        <w:t>nasljeđivanju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iza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pokojnog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Škrlin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Batina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Mirka</w:t>
      </w:r>
      <w:proofErr w:type="spellEnd"/>
      <w:r w:rsidRPr="00763DB7">
        <w:rPr>
          <w:rFonts w:ascii="Cambria" w:eastAsia="Calibri" w:hAnsi="Cambria" w:cs="Calibri"/>
          <w:bCs/>
        </w:rPr>
        <w:t xml:space="preserve">, </w:t>
      </w:r>
      <w:proofErr w:type="spellStart"/>
      <w:r w:rsidRPr="00763DB7">
        <w:rPr>
          <w:rFonts w:ascii="Cambria" w:eastAsia="Calibri" w:hAnsi="Cambria" w:cs="Calibri"/>
          <w:bCs/>
        </w:rPr>
        <w:t>Gorska</w:t>
      </w:r>
      <w:proofErr w:type="spellEnd"/>
      <w:r w:rsidRPr="00763DB7">
        <w:rPr>
          <w:rFonts w:ascii="Cambria" w:eastAsia="Calibri" w:hAnsi="Cambria" w:cs="Calibri"/>
          <w:bCs/>
        </w:rPr>
        <w:t xml:space="preserve"> 14, </w:t>
      </w:r>
      <w:proofErr w:type="spellStart"/>
      <w:r w:rsidRPr="00763DB7">
        <w:rPr>
          <w:rFonts w:ascii="Cambria" w:eastAsia="Calibri" w:hAnsi="Cambria" w:cs="Calibri"/>
          <w:bCs/>
        </w:rPr>
        <w:t>Gornja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Bistra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Općina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Bistra</w:t>
      </w:r>
      <w:proofErr w:type="spellEnd"/>
      <w:r w:rsidRPr="00763DB7">
        <w:rPr>
          <w:rFonts w:ascii="Cambria" w:eastAsia="Calibri" w:hAnsi="Cambria" w:cs="Calibri"/>
          <w:bCs/>
        </w:rPr>
        <w:t xml:space="preserve"> je </w:t>
      </w:r>
      <w:proofErr w:type="spellStart"/>
      <w:r w:rsidRPr="00763DB7">
        <w:rPr>
          <w:rFonts w:ascii="Cambria" w:eastAsia="Calibri" w:hAnsi="Cambria" w:cs="Calibri"/>
          <w:bCs/>
        </w:rPr>
        <w:t>naslijedila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nekretnine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na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kojima</w:t>
      </w:r>
      <w:proofErr w:type="spellEnd"/>
      <w:r w:rsidRPr="00763DB7">
        <w:rPr>
          <w:rFonts w:ascii="Cambria" w:eastAsia="Calibri" w:hAnsi="Cambria" w:cs="Calibri"/>
          <w:bCs/>
        </w:rPr>
        <w:t xml:space="preserve"> je </w:t>
      </w:r>
      <w:proofErr w:type="spellStart"/>
      <w:r w:rsidR="00A124F2">
        <w:rPr>
          <w:rFonts w:ascii="Cambria" w:eastAsia="Calibri" w:hAnsi="Cambria" w:cs="Calibri"/>
          <w:bCs/>
        </w:rPr>
        <w:t>bilo</w:t>
      </w:r>
      <w:proofErr w:type="spellEnd"/>
      <w:r w:rsidR="00A124F2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uknjiženo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založno</w:t>
      </w:r>
      <w:proofErr w:type="spellEnd"/>
      <w:r w:rsidRPr="00763DB7">
        <w:rPr>
          <w:rFonts w:ascii="Cambria" w:eastAsia="Calibri" w:hAnsi="Cambria" w:cs="Calibri"/>
          <w:bCs/>
        </w:rPr>
        <w:t xml:space="preserve"> parvo u </w:t>
      </w:r>
      <w:proofErr w:type="spellStart"/>
      <w:r w:rsidRPr="00763DB7">
        <w:rPr>
          <w:rFonts w:ascii="Cambria" w:eastAsia="Calibri" w:hAnsi="Cambria" w:cs="Calibri"/>
          <w:bCs/>
        </w:rPr>
        <w:t>korist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Republike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Hrvatske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na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temelju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ovršnog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rješenja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Ministarstva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financija</w:t>
      </w:r>
      <w:proofErr w:type="spellEnd"/>
      <w:r w:rsidRPr="00763DB7">
        <w:rPr>
          <w:rFonts w:ascii="Cambria" w:eastAsia="Calibri" w:hAnsi="Cambria" w:cs="Calibri"/>
          <w:bCs/>
        </w:rPr>
        <w:t xml:space="preserve">, </w:t>
      </w:r>
      <w:proofErr w:type="spellStart"/>
      <w:r w:rsidRPr="00763DB7">
        <w:rPr>
          <w:rFonts w:ascii="Cambria" w:eastAsia="Calibri" w:hAnsi="Cambria" w:cs="Calibri"/>
          <w:bCs/>
        </w:rPr>
        <w:t>Porezne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uprave</w:t>
      </w:r>
      <w:proofErr w:type="spellEnd"/>
      <w:r w:rsidRPr="00763DB7">
        <w:rPr>
          <w:rFonts w:ascii="Cambria" w:eastAsia="Calibri" w:hAnsi="Cambria" w:cs="Calibri"/>
          <w:bCs/>
        </w:rPr>
        <w:t xml:space="preserve">, </w:t>
      </w:r>
      <w:proofErr w:type="spellStart"/>
      <w:r w:rsidRPr="00763DB7">
        <w:rPr>
          <w:rFonts w:ascii="Cambria" w:eastAsia="Calibri" w:hAnsi="Cambria" w:cs="Calibri"/>
          <w:bCs/>
        </w:rPr>
        <w:t>radi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osiguranja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novčane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tražbine</w:t>
      </w:r>
      <w:proofErr w:type="spellEnd"/>
      <w:r w:rsidRPr="00763DB7">
        <w:rPr>
          <w:rFonts w:ascii="Cambria" w:eastAsia="Calibri" w:hAnsi="Cambria" w:cs="Calibri"/>
          <w:bCs/>
        </w:rPr>
        <w:t xml:space="preserve"> u </w:t>
      </w:r>
      <w:proofErr w:type="spellStart"/>
      <w:r w:rsidRPr="00763DB7">
        <w:rPr>
          <w:rFonts w:ascii="Cambria" w:eastAsia="Calibri" w:hAnsi="Cambria" w:cs="Calibri"/>
          <w:bCs/>
        </w:rPr>
        <w:t>ukupnom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iznosu</w:t>
      </w:r>
      <w:proofErr w:type="spellEnd"/>
      <w:r w:rsidRPr="00763DB7">
        <w:rPr>
          <w:rFonts w:ascii="Cambria" w:eastAsia="Calibri" w:hAnsi="Cambria" w:cs="Calibri"/>
          <w:bCs/>
        </w:rPr>
        <w:t xml:space="preserve"> od 306.363,86 </w:t>
      </w:r>
      <w:proofErr w:type="spellStart"/>
      <w:r w:rsidRPr="00763DB7">
        <w:rPr>
          <w:rFonts w:ascii="Cambria" w:eastAsia="Calibri" w:hAnsi="Cambria" w:cs="Calibri"/>
          <w:bCs/>
        </w:rPr>
        <w:t>kuna</w:t>
      </w:r>
      <w:proofErr w:type="spellEnd"/>
      <w:r w:rsidRPr="00763DB7">
        <w:rPr>
          <w:rFonts w:ascii="Cambria" w:eastAsia="Calibri" w:hAnsi="Cambria" w:cs="Calibri"/>
          <w:bCs/>
        </w:rPr>
        <w:t xml:space="preserve"> (</w:t>
      </w:r>
      <w:proofErr w:type="spellStart"/>
      <w:r w:rsidRPr="00763DB7">
        <w:rPr>
          <w:rFonts w:ascii="Cambria" w:eastAsia="Calibri" w:hAnsi="Cambria" w:cs="Calibri"/>
          <w:bCs/>
        </w:rPr>
        <w:t>glavnica</w:t>
      </w:r>
      <w:proofErr w:type="spellEnd"/>
      <w:r w:rsidRPr="00763DB7">
        <w:rPr>
          <w:rFonts w:ascii="Cambria" w:eastAsia="Calibri" w:hAnsi="Cambria" w:cs="Calibri"/>
          <w:bCs/>
        </w:rPr>
        <w:t xml:space="preserve"> 175.485,59 </w:t>
      </w:r>
      <w:proofErr w:type="spellStart"/>
      <w:r w:rsidRPr="00763DB7">
        <w:rPr>
          <w:rFonts w:ascii="Cambria" w:eastAsia="Calibri" w:hAnsi="Cambria" w:cs="Calibri"/>
          <w:bCs/>
        </w:rPr>
        <w:t>kuna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i</w:t>
      </w:r>
      <w:proofErr w:type="spellEnd"/>
      <w:r w:rsidRPr="00763DB7">
        <w:rPr>
          <w:rFonts w:ascii="Cambria" w:eastAsia="Calibri" w:hAnsi="Cambria" w:cs="Calibri"/>
          <w:bCs/>
        </w:rPr>
        <w:t xml:space="preserve"> </w:t>
      </w:r>
      <w:proofErr w:type="spellStart"/>
      <w:r w:rsidRPr="00763DB7">
        <w:rPr>
          <w:rFonts w:ascii="Cambria" w:eastAsia="Calibri" w:hAnsi="Cambria" w:cs="Calibri"/>
          <w:bCs/>
        </w:rPr>
        <w:t>kamata</w:t>
      </w:r>
      <w:proofErr w:type="spellEnd"/>
      <w:r w:rsidRPr="00763DB7">
        <w:rPr>
          <w:rFonts w:ascii="Cambria" w:eastAsia="Calibri" w:hAnsi="Cambria" w:cs="Calibri"/>
          <w:bCs/>
        </w:rPr>
        <w:t xml:space="preserve"> 130.878,27 </w:t>
      </w:r>
      <w:proofErr w:type="spellStart"/>
      <w:r w:rsidRPr="00763DB7">
        <w:rPr>
          <w:rFonts w:ascii="Cambria" w:eastAsia="Calibri" w:hAnsi="Cambria" w:cs="Calibri"/>
          <w:bCs/>
        </w:rPr>
        <w:t>kuna</w:t>
      </w:r>
      <w:proofErr w:type="spellEnd"/>
      <w:r w:rsidRPr="00763DB7">
        <w:rPr>
          <w:rFonts w:ascii="Cambria" w:eastAsia="Calibri" w:hAnsi="Cambria" w:cs="Calibri"/>
          <w:bCs/>
        </w:rPr>
        <w:t>).</w:t>
      </w:r>
      <w:r w:rsidR="00AC3DC0">
        <w:rPr>
          <w:rFonts w:ascii="Cambria" w:eastAsia="Calibri" w:hAnsi="Cambria" w:cs="Calibri"/>
          <w:bCs/>
        </w:rPr>
        <w:t xml:space="preserve"> U 2022. </w:t>
      </w:r>
      <w:proofErr w:type="spellStart"/>
      <w:r w:rsidR="00AC3DC0">
        <w:rPr>
          <w:rFonts w:ascii="Cambria" w:eastAsia="Calibri" w:hAnsi="Cambria" w:cs="Calibri"/>
          <w:bCs/>
        </w:rPr>
        <w:t>godini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isplaćeno</w:t>
      </w:r>
      <w:proofErr w:type="spellEnd"/>
      <w:r w:rsidR="00AC3DC0">
        <w:rPr>
          <w:rFonts w:ascii="Cambria" w:eastAsia="Calibri" w:hAnsi="Cambria" w:cs="Calibri"/>
          <w:bCs/>
        </w:rPr>
        <w:t xml:space="preserve"> je </w:t>
      </w:r>
      <w:proofErr w:type="spellStart"/>
      <w:r w:rsidR="00AC3DC0">
        <w:rPr>
          <w:rFonts w:ascii="Cambria" w:eastAsia="Calibri" w:hAnsi="Cambria" w:cs="Calibri"/>
          <w:bCs/>
        </w:rPr>
        <w:t>dugovanje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Ministarstvu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financija</w:t>
      </w:r>
      <w:proofErr w:type="spellEnd"/>
      <w:r w:rsidR="00AC3DC0">
        <w:rPr>
          <w:rFonts w:ascii="Cambria" w:eastAsia="Calibri" w:hAnsi="Cambria" w:cs="Calibri"/>
          <w:bCs/>
        </w:rPr>
        <w:t xml:space="preserve">, </w:t>
      </w:r>
      <w:proofErr w:type="spellStart"/>
      <w:r w:rsidR="00AC3DC0">
        <w:rPr>
          <w:rFonts w:ascii="Cambria" w:eastAsia="Calibri" w:hAnsi="Cambria" w:cs="Calibri"/>
          <w:bCs/>
        </w:rPr>
        <w:t>Poreznoj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upravi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iz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osnove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založnog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prava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na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nekretnini</w:t>
      </w:r>
      <w:proofErr w:type="spellEnd"/>
      <w:r w:rsidR="00AC3DC0">
        <w:rPr>
          <w:rFonts w:ascii="Cambria" w:eastAsia="Calibri" w:hAnsi="Cambria" w:cs="Calibri"/>
          <w:bCs/>
        </w:rPr>
        <w:t xml:space="preserve"> u </w:t>
      </w:r>
      <w:proofErr w:type="spellStart"/>
      <w:r w:rsidR="00AC3DC0">
        <w:rPr>
          <w:rFonts w:ascii="Cambria" w:eastAsia="Calibri" w:hAnsi="Cambria" w:cs="Calibri"/>
          <w:bCs/>
        </w:rPr>
        <w:t>iznosu</w:t>
      </w:r>
      <w:proofErr w:type="spellEnd"/>
      <w:r w:rsidR="00AC3DC0">
        <w:rPr>
          <w:rFonts w:ascii="Cambria" w:eastAsia="Calibri" w:hAnsi="Cambria" w:cs="Calibri"/>
          <w:bCs/>
        </w:rPr>
        <w:t xml:space="preserve"> od 146.883,18 </w:t>
      </w:r>
      <w:proofErr w:type="spellStart"/>
      <w:r w:rsidR="00AC3DC0">
        <w:rPr>
          <w:rFonts w:ascii="Cambria" w:eastAsia="Calibri" w:hAnsi="Cambria" w:cs="Calibri"/>
          <w:bCs/>
        </w:rPr>
        <w:t>kuna</w:t>
      </w:r>
      <w:proofErr w:type="spellEnd"/>
      <w:r w:rsidR="00AC3DC0">
        <w:rPr>
          <w:rFonts w:ascii="Cambria" w:eastAsia="Calibri" w:hAnsi="Cambria" w:cs="Calibri"/>
          <w:bCs/>
        </w:rPr>
        <w:t xml:space="preserve">. </w:t>
      </w:r>
      <w:proofErr w:type="spellStart"/>
      <w:r w:rsidR="00AC3DC0">
        <w:rPr>
          <w:rFonts w:ascii="Cambria" w:eastAsia="Calibri" w:hAnsi="Cambria" w:cs="Calibri"/>
          <w:bCs/>
        </w:rPr>
        <w:t>Otpisan</w:t>
      </w:r>
      <w:proofErr w:type="spellEnd"/>
      <w:r w:rsidR="00AC3DC0">
        <w:rPr>
          <w:rFonts w:ascii="Cambria" w:eastAsia="Calibri" w:hAnsi="Cambria" w:cs="Calibri"/>
          <w:bCs/>
        </w:rPr>
        <w:t xml:space="preserve"> je </w:t>
      </w:r>
      <w:proofErr w:type="spellStart"/>
      <w:r w:rsidR="00AC3DC0">
        <w:rPr>
          <w:rFonts w:ascii="Cambria" w:eastAsia="Calibri" w:hAnsi="Cambria" w:cs="Calibri"/>
          <w:bCs/>
        </w:rPr>
        <w:t>preostali</w:t>
      </w:r>
      <w:proofErr w:type="spellEnd"/>
      <w:r w:rsidR="00AC3DC0">
        <w:rPr>
          <w:rFonts w:ascii="Cambria" w:eastAsia="Calibri" w:hAnsi="Cambria" w:cs="Calibri"/>
          <w:bCs/>
        </w:rPr>
        <w:t xml:space="preserve"> dug </w:t>
      </w:r>
      <w:proofErr w:type="spellStart"/>
      <w:r w:rsidR="00AC3DC0">
        <w:rPr>
          <w:rFonts w:ascii="Cambria" w:eastAsia="Calibri" w:hAnsi="Cambria" w:cs="Calibri"/>
          <w:bCs/>
        </w:rPr>
        <w:t>neosigurane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i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zastarjele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glavnice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kao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i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pripadajuće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kamate</w:t>
      </w:r>
      <w:proofErr w:type="spellEnd"/>
      <w:r w:rsidR="00AC3DC0">
        <w:rPr>
          <w:rFonts w:ascii="Cambria" w:eastAsia="Calibri" w:hAnsi="Cambria" w:cs="Calibri"/>
          <w:bCs/>
        </w:rPr>
        <w:t xml:space="preserve">, </w:t>
      </w:r>
      <w:proofErr w:type="spellStart"/>
      <w:r w:rsidR="00AC3DC0">
        <w:rPr>
          <w:rFonts w:ascii="Cambria" w:eastAsia="Calibri" w:hAnsi="Cambria" w:cs="Calibri"/>
          <w:bCs/>
        </w:rPr>
        <w:t>te</w:t>
      </w:r>
      <w:proofErr w:type="spellEnd"/>
      <w:r w:rsidR="00AC3DC0">
        <w:rPr>
          <w:rFonts w:ascii="Cambria" w:eastAsia="Calibri" w:hAnsi="Cambria" w:cs="Calibri"/>
          <w:bCs/>
        </w:rPr>
        <w:t xml:space="preserve"> je </w:t>
      </w:r>
      <w:proofErr w:type="spellStart"/>
      <w:r w:rsidR="00AC3DC0">
        <w:rPr>
          <w:rFonts w:ascii="Cambria" w:eastAsia="Calibri" w:hAnsi="Cambria" w:cs="Calibri"/>
          <w:bCs/>
        </w:rPr>
        <w:t>Porezna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uprava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skinula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0E1ADD">
        <w:rPr>
          <w:rFonts w:ascii="Cambria" w:eastAsia="Calibri" w:hAnsi="Cambria" w:cs="Calibri"/>
          <w:bCs/>
        </w:rPr>
        <w:t>teret</w:t>
      </w:r>
      <w:proofErr w:type="spellEnd"/>
      <w:r w:rsidR="00AC3DC0">
        <w:rPr>
          <w:rFonts w:ascii="Cambria" w:eastAsia="Calibri" w:hAnsi="Cambria" w:cs="Calibri"/>
          <w:bCs/>
        </w:rPr>
        <w:t xml:space="preserve"> s </w:t>
      </w:r>
      <w:proofErr w:type="spellStart"/>
      <w:r w:rsidR="00AC3DC0">
        <w:rPr>
          <w:rFonts w:ascii="Cambria" w:eastAsia="Calibri" w:hAnsi="Cambria" w:cs="Calibri"/>
          <w:bCs/>
        </w:rPr>
        <w:t>nasljeđenih</w:t>
      </w:r>
      <w:proofErr w:type="spellEnd"/>
      <w:r w:rsidR="00AC3DC0">
        <w:rPr>
          <w:rFonts w:ascii="Cambria" w:eastAsia="Calibri" w:hAnsi="Cambria" w:cs="Calibri"/>
          <w:bCs/>
        </w:rPr>
        <w:t xml:space="preserve"> </w:t>
      </w:r>
      <w:proofErr w:type="spellStart"/>
      <w:r w:rsidR="00AC3DC0">
        <w:rPr>
          <w:rFonts w:ascii="Cambria" w:eastAsia="Calibri" w:hAnsi="Cambria" w:cs="Calibri"/>
          <w:bCs/>
        </w:rPr>
        <w:t>nekretnina</w:t>
      </w:r>
      <w:proofErr w:type="spellEnd"/>
      <w:r w:rsidR="00AC3DC0">
        <w:rPr>
          <w:rFonts w:ascii="Cambria" w:eastAsia="Calibri" w:hAnsi="Cambria" w:cs="Calibri"/>
          <w:bCs/>
        </w:rPr>
        <w:t xml:space="preserve">. </w:t>
      </w:r>
      <w:r w:rsidR="00AC3DC0" w:rsidRPr="004E5BCE">
        <w:rPr>
          <w:rFonts w:ascii="Cambria" w:eastAsia="Calibri" w:hAnsi="Cambria" w:cs="Calibri"/>
          <w:bCs/>
          <w:lang w:val="sv-SE"/>
        </w:rPr>
        <w:t>Nekretnine su procijenjene i u postupku su prodaje putem javnog natječaja.</w:t>
      </w:r>
    </w:p>
    <w:p w14:paraId="124D321B" w14:textId="77777777" w:rsidR="002773EF" w:rsidRPr="004E5BCE" w:rsidRDefault="002773EF" w:rsidP="002773EF">
      <w:pPr>
        <w:spacing w:after="0" w:line="240" w:lineRule="auto"/>
        <w:ind w:left="1080"/>
        <w:jc w:val="both"/>
        <w:rPr>
          <w:rFonts w:ascii="Cambria" w:hAnsi="Cambria"/>
          <w:bCs/>
          <w:lang w:val="sv-SE"/>
        </w:rPr>
      </w:pPr>
    </w:p>
    <w:p w14:paraId="368800F6" w14:textId="77777777" w:rsidR="002773EF" w:rsidRPr="004E5BCE" w:rsidRDefault="002773EF" w:rsidP="002773EF">
      <w:pPr>
        <w:numPr>
          <w:ilvl w:val="1"/>
          <w:numId w:val="29"/>
        </w:numPr>
        <w:spacing w:after="0" w:line="240" w:lineRule="auto"/>
        <w:jc w:val="both"/>
        <w:rPr>
          <w:rFonts w:cstheme="minorHAnsi"/>
          <w:bCs/>
          <w:lang w:val="sv-SE"/>
        </w:rPr>
      </w:pPr>
      <w:r w:rsidRPr="004E5BCE">
        <w:rPr>
          <w:rFonts w:cstheme="minorHAnsi"/>
          <w:bCs/>
          <w:lang w:val="sv-SE"/>
        </w:rPr>
        <w:t xml:space="preserve">Tabela danih i primljenih jamstava/ instrumenata osiguranja nalazi se </w:t>
      </w:r>
      <w:r w:rsidRPr="00FC1532">
        <w:rPr>
          <w:rFonts w:cstheme="minorHAnsi"/>
          <w:b/>
          <w:i/>
          <w:iCs/>
          <w:lang w:val="sv-SE"/>
        </w:rPr>
        <w:t>u prilogu</w:t>
      </w:r>
      <w:r w:rsidRPr="004E5BCE">
        <w:rPr>
          <w:rFonts w:cstheme="minorHAnsi"/>
          <w:bCs/>
          <w:lang w:val="sv-SE"/>
        </w:rPr>
        <w:t xml:space="preserve"> ovog Obrazloženja.</w:t>
      </w:r>
    </w:p>
    <w:p w14:paraId="4D4E4232" w14:textId="77777777" w:rsidR="00D673F3" w:rsidRPr="004E5BCE" w:rsidRDefault="00D673F3" w:rsidP="00D673F3">
      <w:pPr>
        <w:spacing w:after="0" w:line="240" w:lineRule="auto"/>
        <w:jc w:val="both"/>
        <w:rPr>
          <w:rFonts w:cstheme="minorHAnsi"/>
          <w:bCs/>
          <w:lang w:val="sv-SE"/>
        </w:rPr>
      </w:pPr>
    </w:p>
    <w:p w14:paraId="172751A5" w14:textId="3E0CC3BB" w:rsidR="002773EF" w:rsidRPr="004E5BCE" w:rsidRDefault="002773EF" w:rsidP="002773EF">
      <w:pPr>
        <w:pStyle w:val="Bezproreda"/>
        <w:numPr>
          <w:ilvl w:val="0"/>
          <w:numId w:val="29"/>
        </w:numPr>
        <w:ind w:left="426" w:hanging="426"/>
        <w:rPr>
          <w:bCs/>
          <w:lang w:val="sv-SE"/>
        </w:rPr>
      </w:pPr>
      <w:r w:rsidRPr="004E5BCE">
        <w:rPr>
          <w:bCs/>
          <w:lang w:val="sv-SE"/>
        </w:rPr>
        <w:t>Popis sudskih sporova u tijeku na dan 31.12.202</w:t>
      </w:r>
      <w:r w:rsidR="00945161" w:rsidRPr="004E5BCE">
        <w:rPr>
          <w:bCs/>
          <w:lang w:val="sv-SE"/>
        </w:rPr>
        <w:t>2</w:t>
      </w:r>
      <w:r w:rsidRPr="004E5BCE">
        <w:rPr>
          <w:bCs/>
          <w:lang w:val="sv-SE"/>
        </w:rPr>
        <w:t>.g.:</w:t>
      </w:r>
    </w:p>
    <w:p w14:paraId="5A73D219" w14:textId="77777777" w:rsidR="002773EF" w:rsidRDefault="002773EF" w:rsidP="002773EF">
      <w:pPr>
        <w:pStyle w:val="Bezproreda"/>
        <w:numPr>
          <w:ilvl w:val="1"/>
          <w:numId w:val="29"/>
        </w:numPr>
        <w:rPr>
          <w:bCs/>
          <w:lang w:val="sv-SE"/>
        </w:rPr>
      </w:pPr>
      <w:r w:rsidRPr="004E5BCE">
        <w:rPr>
          <w:bCs/>
          <w:lang w:val="sv-SE"/>
        </w:rPr>
        <w:t xml:space="preserve"> Tabela sudskih sporova u tijeku nalazi se </w:t>
      </w:r>
      <w:r w:rsidRPr="00FC1532">
        <w:rPr>
          <w:b/>
          <w:i/>
          <w:iCs/>
          <w:lang w:val="sv-SE"/>
        </w:rPr>
        <w:t>u prilogu</w:t>
      </w:r>
      <w:r w:rsidRPr="004E5BCE">
        <w:rPr>
          <w:bCs/>
          <w:lang w:val="sv-SE"/>
        </w:rPr>
        <w:t xml:space="preserve"> ovog Obrazloženja.</w:t>
      </w:r>
    </w:p>
    <w:p w14:paraId="6252996F" w14:textId="77777777" w:rsidR="00211523" w:rsidRPr="004E5BCE" w:rsidRDefault="00211523" w:rsidP="00211523">
      <w:pPr>
        <w:pStyle w:val="Bezproreda"/>
        <w:ind w:left="1080"/>
        <w:rPr>
          <w:bCs/>
          <w:lang w:val="sv-SE"/>
        </w:rPr>
      </w:pPr>
    </w:p>
    <w:p w14:paraId="092CF8AC" w14:textId="77777777" w:rsidR="001600FE" w:rsidRPr="00634784" w:rsidRDefault="001600FE" w:rsidP="00D02FEC">
      <w:pPr>
        <w:pStyle w:val="Bezproreda"/>
        <w:jc w:val="both"/>
        <w:rPr>
          <w:rFonts w:ascii="Calibri" w:hAnsi="Calibri" w:cs="Calibri"/>
          <w:lang w:val="hr-HR"/>
        </w:rPr>
      </w:pPr>
    </w:p>
    <w:p w14:paraId="53DEB5AE" w14:textId="77777777" w:rsidR="00CF1E1C" w:rsidRDefault="00CF1E1C" w:rsidP="00CF1E1C">
      <w:pPr>
        <w:pStyle w:val="Bezproreda"/>
        <w:jc w:val="both"/>
        <w:rPr>
          <w:b/>
        </w:rPr>
      </w:pPr>
      <w:r>
        <w:rPr>
          <w:b/>
        </w:rPr>
        <w:t xml:space="preserve">2. </w:t>
      </w:r>
      <w:r w:rsidRPr="00A86BDF">
        <w:rPr>
          <w:b/>
        </w:rPr>
        <w:t>DJEČJI VRTIĆ KAPLJICA</w:t>
      </w:r>
    </w:p>
    <w:p w14:paraId="21ECB240" w14:textId="77777777" w:rsidR="00CF1E1C" w:rsidRDefault="00CF1E1C" w:rsidP="00CF1E1C">
      <w:pPr>
        <w:pStyle w:val="Bezproreda"/>
        <w:jc w:val="both"/>
        <w:rPr>
          <w:b/>
        </w:rPr>
      </w:pPr>
      <w:r>
        <w:rPr>
          <w:b/>
        </w:rPr>
        <w:t xml:space="preserve">    </w:t>
      </w:r>
    </w:p>
    <w:p w14:paraId="107EF328" w14:textId="1BE14BF7" w:rsidR="00CF1E1C" w:rsidRDefault="00CF1E1C" w:rsidP="00CF1E1C">
      <w:pPr>
        <w:pStyle w:val="Bezproreda"/>
        <w:numPr>
          <w:ilvl w:val="0"/>
          <w:numId w:val="4"/>
        </w:numPr>
        <w:rPr>
          <w:bCs/>
          <w:lang w:val="en-AU"/>
        </w:rPr>
      </w:pPr>
      <w:proofErr w:type="spellStart"/>
      <w:r w:rsidRPr="00A75F7A">
        <w:rPr>
          <w:bCs/>
          <w:lang w:val="en-AU"/>
        </w:rPr>
        <w:t>Popis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ugovornih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odnosa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i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slično</w:t>
      </w:r>
      <w:proofErr w:type="spellEnd"/>
      <w:r w:rsidRPr="00A75F7A">
        <w:rPr>
          <w:bCs/>
          <w:lang w:val="en-AU"/>
        </w:rPr>
        <w:t xml:space="preserve"> koji </w:t>
      </w:r>
      <w:proofErr w:type="spellStart"/>
      <w:r w:rsidRPr="00A75F7A">
        <w:rPr>
          <w:bCs/>
          <w:lang w:val="en-AU"/>
        </w:rPr>
        <w:t>uz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ispunjenje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određenih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uvjeta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mogu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postati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obveza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ili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imovina</w:t>
      </w:r>
      <w:proofErr w:type="spellEnd"/>
      <w:r w:rsidRPr="00A75F7A">
        <w:rPr>
          <w:bCs/>
          <w:lang w:val="en-AU"/>
        </w:rPr>
        <w:t xml:space="preserve"> (dana </w:t>
      </w:r>
      <w:proofErr w:type="spellStart"/>
      <w:r w:rsidRPr="00A75F7A">
        <w:rPr>
          <w:bCs/>
          <w:lang w:val="en-AU"/>
        </w:rPr>
        <w:t>kreditna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pisma</w:t>
      </w:r>
      <w:proofErr w:type="spellEnd"/>
      <w:r w:rsidRPr="00A75F7A">
        <w:rPr>
          <w:bCs/>
          <w:lang w:val="en-AU"/>
        </w:rPr>
        <w:t xml:space="preserve">, </w:t>
      </w:r>
      <w:proofErr w:type="spellStart"/>
      <w:r w:rsidRPr="00A75F7A">
        <w:rPr>
          <w:bCs/>
          <w:lang w:val="en-AU"/>
        </w:rPr>
        <w:t>hipoteke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i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slično</w:t>
      </w:r>
      <w:proofErr w:type="spellEnd"/>
      <w:r w:rsidRPr="00A75F7A">
        <w:rPr>
          <w:bCs/>
          <w:lang w:val="en-AU"/>
        </w:rPr>
        <w:t>)</w:t>
      </w:r>
    </w:p>
    <w:p w14:paraId="6414E731" w14:textId="77777777" w:rsidR="008520F8" w:rsidRDefault="008520F8" w:rsidP="008520F8">
      <w:pPr>
        <w:pStyle w:val="Bezproreda"/>
        <w:ind w:left="644"/>
        <w:rPr>
          <w:bCs/>
          <w:lang w:val="en-AU"/>
        </w:rPr>
      </w:pPr>
    </w:p>
    <w:p w14:paraId="312F5536" w14:textId="6A3026A0" w:rsidR="00CF1E1C" w:rsidRPr="004E5BCE" w:rsidRDefault="00CF1E1C" w:rsidP="00CF1E1C">
      <w:pPr>
        <w:pStyle w:val="Bezproreda"/>
        <w:numPr>
          <w:ilvl w:val="1"/>
          <w:numId w:val="26"/>
        </w:numPr>
        <w:jc w:val="both"/>
        <w:rPr>
          <w:lang w:val="sv-SE"/>
        </w:rPr>
      </w:pPr>
      <w:r w:rsidRPr="004E5BCE">
        <w:rPr>
          <w:lang w:val="sv-SE"/>
        </w:rPr>
        <w:t>Tabela danih i primljenih jamstva/ instrumenata osiguranja na dan 31.12.2022.g.:</w:t>
      </w:r>
    </w:p>
    <w:p w14:paraId="371077C3" w14:textId="77777777" w:rsidR="008520F8" w:rsidRPr="004E5BCE" w:rsidRDefault="008520F8" w:rsidP="008520F8">
      <w:pPr>
        <w:pStyle w:val="Bezproreda"/>
        <w:ind w:left="1080"/>
        <w:jc w:val="both"/>
        <w:rPr>
          <w:lang w:val="sv-S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3"/>
        <w:gridCol w:w="1083"/>
        <w:gridCol w:w="1425"/>
        <w:gridCol w:w="1561"/>
        <w:gridCol w:w="2174"/>
        <w:gridCol w:w="1330"/>
        <w:gridCol w:w="1235"/>
      </w:tblGrid>
      <w:tr w:rsidR="00CF1E1C" w14:paraId="47A11237" w14:textId="77777777" w:rsidTr="00C738CA">
        <w:tc>
          <w:tcPr>
            <w:tcW w:w="763" w:type="dxa"/>
            <w:vAlign w:val="center"/>
          </w:tcPr>
          <w:p w14:paraId="7FE4BEF9" w14:textId="77777777" w:rsidR="00CF1E1C" w:rsidRPr="00522433" w:rsidRDefault="00CF1E1C" w:rsidP="00C738CA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 w:rsidRPr="00522433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1083" w:type="dxa"/>
            <w:vAlign w:val="center"/>
          </w:tcPr>
          <w:p w14:paraId="057F45CE" w14:textId="77777777" w:rsidR="00CF1E1C" w:rsidRPr="00522433" w:rsidRDefault="00CF1E1C" w:rsidP="00C738CA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 w:rsidRPr="00522433">
              <w:rPr>
                <w:b/>
                <w:sz w:val="18"/>
                <w:szCs w:val="18"/>
              </w:rPr>
              <w:t xml:space="preserve">Datum </w:t>
            </w:r>
            <w:proofErr w:type="spellStart"/>
            <w:r w:rsidRPr="00522433">
              <w:rPr>
                <w:b/>
                <w:sz w:val="18"/>
                <w:szCs w:val="18"/>
              </w:rPr>
              <w:t>primljenog</w:t>
            </w:r>
            <w:proofErr w:type="spellEnd"/>
            <w:r w:rsidRPr="005224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22433">
              <w:rPr>
                <w:b/>
                <w:sz w:val="18"/>
                <w:szCs w:val="18"/>
              </w:rPr>
              <w:t>jamstva</w:t>
            </w:r>
            <w:proofErr w:type="spellEnd"/>
          </w:p>
        </w:tc>
        <w:tc>
          <w:tcPr>
            <w:tcW w:w="1425" w:type="dxa"/>
            <w:vAlign w:val="center"/>
          </w:tcPr>
          <w:p w14:paraId="7EA5A050" w14:textId="77777777" w:rsidR="00CF1E1C" w:rsidRPr="00522433" w:rsidRDefault="00CF1E1C" w:rsidP="00C738CA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 w:rsidRPr="00522433">
              <w:rPr>
                <w:b/>
                <w:sz w:val="18"/>
                <w:szCs w:val="18"/>
              </w:rPr>
              <w:t xml:space="preserve">Instrument </w:t>
            </w:r>
            <w:proofErr w:type="spellStart"/>
            <w:r w:rsidRPr="00522433">
              <w:rPr>
                <w:b/>
                <w:sz w:val="18"/>
                <w:szCs w:val="18"/>
              </w:rPr>
              <w:t>osiguranja</w:t>
            </w:r>
            <w:proofErr w:type="spellEnd"/>
          </w:p>
        </w:tc>
        <w:tc>
          <w:tcPr>
            <w:tcW w:w="1561" w:type="dxa"/>
            <w:vAlign w:val="center"/>
          </w:tcPr>
          <w:p w14:paraId="33040AE9" w14:textId="77777777" w:rsidR="00CF1E1C" w:rsidRPr="00522433" w:rsidRDefault="00CF1E1C" w:rsidP="00C738CA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proofErr w:type="spellStart"/>
            <w:r w:rsidRPr="00522433">
              <w:rPr>
                <w:b/>
                <w:sz w:val="18"/>
                <w:szCs w:val="18"/>
              </w:rPr>
              <w:t>Iznos</w:t>
            </w:r>
            <w:proofErr w:type="spellEnd"/>
            <w:r w:rsidRPr="005224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22433">
              <w:rPr>
                <w:b/>
                <w:sz w:val="18"/>
                <w:szCs w:val="18"/>
              </w:rPr>
              <w:t>primljenog</w:t>
            </w:r>
            <w:proofErr w:type="spellEnd"/>
            <w:r w:rsidRPr="00522433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522433">
              <w:rPr>
                <w:b/>
                <w:sz w:val="18"/>
                <w:szCs w:val="18"/>
              </w:rPr>
              <w:t>jamstva</w:t>
            </w:r>
            <w:proofErr w:type="spellEnd"/>
          </w:p>
        </w:tc>
        <w:tc>
          <w:tcPr>
            <w:tcW w:w="2174" w:type="dxa"/>
            <w:vAlign w:val="center"/>
          </w:tcPr>
          <w:p w14:paraId="3D234B36" w14:textId="77777777" w:rsidR="00CF1E1C" w:rsidRPr="00522433" w:rsidRDefault="00CF1E1C" w:rsidP="00C738CA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proofErr w:type="spellStart"/>
            <w:r w:rsidRPr="00522433">
              <w:rPr>
                <w:b/>
                <w:sz w:val="18"/>
                <w:szCs w:val="18"/>
              </w:rPr>
              <w:t>Namjena</w:t>
            </w:r>
            <w:proofErr w:type="spellEnd"/>
          </w:p>
        </w:tc>
        <w:tc>
          <w:tcPr>
            <w:tcW w:w="1330" w:type="dxa"/>
            <w:vAlign w:val="center"/>
          </w:tcPr>
          <w:p w14:paraId="0E0923CC" w14:textId="77777777" w:rsidR="00CF1E1C" w:rsidRPr="00522433" w:rsidRDefault="00CF1E1C" w:rsidP="00C738CA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proofErr w:type="spellStart"/>
            <w:r w:rsidRPr="00522433">
              <w:rPr>
                <w:b/>
                <w:sz w:val="18"/>
                <w:szCs w:val="18"/>
              </w:rPr>
              <w:t>Dokument</w:t>
            </w:r>
            <w:proofErr w:type="spellEnd"/>
          </w:p>
        </w:tc>
        <w:tc>
          <w:tcPr>
            <w:tcW w:w="1235" w:type="dxa"/>
            <w:vAlign w:val="center"/>
          </w:tcPr>
          <w:p w14:paraId="0FAF0009" w14:textId="77777777" w:rsidR="00CF1E1C" w:rsidRPr="00522433" w:rsidRDefault="00CF1E1C" w:rsidP="00C738CA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proofErr w:type="spellStart"/>
            <w:r w:rsidRPr="00522433">
              <w:rPr>
                <w:b/>
                <w:sz w:val="18"/>
                <w:szCs w:val="18"/>
              </w:rPr>
              <w:t>Rok</w:t>
            </w:r>
            <w:proofErr w:type="spellEnd"/>
            <w:r w:rsidRPr="005224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22433">
              <w:rPr>
                <w:b/>
                <w:sz w:val="18"/>
                <w:szCs w:val="18"/>
              </w:rPr>
              <w:t>važenja</w:t>
            </w:r>
            <w:proofErr w:type="spellEnd"/>
          </w:p>
        </w:tc>
      </w:tr>
      <w:tr w:rsidR="00CF1E1C" w14:paraId="5EF977DC" w14:textId="77777777" w:rsidTr="00C738CA">
        <w:tc>
          <w:tcPr>
            <w:tcW w:w="763" w:type="dxa"/>
            <w:vAlign w:val="center"/>
          </w:tcPr>
          <w:p w14:paraId="0944A39F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r w:rsidRPr="00522433">
              <w:rPr>
                <w:sz w:val="18"/>
                <w:szCs w:val="18"/>
              </w:rPr>
              <w:t>1.</w:t>
            </w:r>
          </w:p>
        </w:tc>
        <w:tc>
          <w:tcPr>
            <w:tcW w:w="1083" w:type="dxa"/>
            <w:vAlign w:val="center"/>
          </w:tcPr>
          <w:p w14:paraId="2945C3DC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r w:rsidRPr="00522433">
              <w:rPr>
                <w:sz w:val="18"/>
                <w:szCs w:val="18"/>
              </w:rPr>
              <w:t>25.12.2019.</w:t>
            </w:r>
          </w:p>
        </w:tc>
        <w:tc>
          <w:tcPr>
            <w:tcW w:w="1425" w:type="dxa"/>
            <w:vAlign w:val="center"/>
          </w:tcPr>
          <w:p w14:paraId="74779221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proofErr w:type="spellStart"/>
            <w:r w:rsidRPr="00522433">
              <w:rPr>
                <w:sz w:val="18"/>
                <w:szCs w:val="18"/>
              </w:rPr>
              <w:t>Bjanko</w:t>
            </w:r>
            <w:proofErr w:type="spellEnd"/>
            <w:r w:rsidRPr="00522433">
              <w:rPr>
                <w:sz w:val="18"/>
                <w:szCs w:val="18"/>
              </w:rPr>
              <w:t xml:space="preserve"> </w:t>
            </w:r>
            <w:proofErr w:type="spellStart"/>
            <w:r w:rsidRPr="00522433">
              <w:rPr>
                <w:sz w:val="18"/>
                <w:szCs w:val="18"/>
              </w:rPr>
              <w:lastRenderedPageBreak/>
              <w:t>zadužnica</w:t>
            </w:r>
            <w:proofErr w:type="spellEnd"/>
          </w:p>
        </w:tc>
        <w:tc>
          <w:tcPr>
            <w:tcW w:w="1561" w:type="dxa"/>
            <w:vAlign w:val="center"/>
          </w:tcPr>
          <w:p w14:paraId="2A2DF992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r w:rsidRPr="00522433">
              <w:rPr>
                <w:sz w:val="18"/>
                <w:szCs w:val="18"/>
              </w:rPr>
              <w:lastRenderedPageBreak/>
              <w:t xml:space="preserve">100.000,00 </w:t>
            </w:r>
            <w:proofErr w:type="spellStart"/>
            <w:r w:rsidRPr="00522433">
              <w:rPr>
                <w:sz w:val="18"/>
                <w:szCs w:val="18"/>
              </w:rPr>
              <w:t>kn</w:t>
            </w:r>
            <w:proofErr w:type="spellEnd"/>
          </w:p>
        </w:tc>
        <w:tc>
          <w:tcPr>
            <w:tcW w:w="2174" w:type="dxa"/>
            <w:vAlign w:val="center"/>
          </w:tcPr>
          <w:p w14:paraId="40CC1A00" w14:textId="77777777" w:rsidR="00CF1E1C" w:rsidRPr="004E5BCE" w:rsidRDefault="00CF1E1C" w:rsidP="00C738CA">
            <w:pPr>
              <w:pStyle w:val="Bezproreda"/>
              <w:jc w:val="center"/>
              <w:rPr>
                <w:sz w:val="18"/>
                <w:szCs w:val="18"/>
                <w:lang w:val="sv-SE"/>
              </w:rPr>
            </w:pPr>
            <w:r w:rsidRPr="004E5BCE">
              <w:rPr>
                <w:sz w:val="18"/>
                <w:szCs w:val="18"/>
                <w:lang w:val="sv-SE"/>
              </w:rPr>
              <w:t xml:space="preserve">Otklanjanje nedostataka u </w:t>
            </w:r>
            <w:r w:rsidRPr="004E5BCE">
              <w:rPr>
                <w:sz w:val="18"/>
                <w:szCs w:val="18"/>
                <w:lang w:val="sv-SE"/>
              </w:rPr>
              <w:lastRenderedPageBreak/>
              <w:t>jamstvenom roku – Energetska obnova</w:t>
            </w:r>
          </w:p>
        </w:tc>
        <w:tc>
          <w:tcPr>
            <w:tcW w:w="1330" w:type="dxa"/>
            <w:vAlign w:val="center"/>
          </w:tcPr>
          <w:p w14:paraId="710E422C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proofErr w:type="spellStart"/>
            <w:r w:rsidRPr="00522433">
              <w:rPr>
                <w:sz w:val="18"/>
                <w:szCs w:val="18"/>
              </w:rPr>
              <w:lastRenderedPageBreak/>
              <w:t>Ugovor</w:t>
            </w:r>
            <w:proofErr w:type="spellEnd"/>
            <w:r w:rsidRPr="00522433">
              <w:rPr>
                <w:sz w:val="18"/>
                <w:szCs w:val="18"/>
              </w:rPr>
              <w:t xml:space="preserve"> o </w:t>
            </w:r>
            <w:proofErr w:type="spellStart"/>
            <w:r w:rsidRPr="00522433">
              <w:rPr>
                <w:sz w:val="18"/>
                <w:szCs w:val="18"/>
              </w:rPr>
              <w:lastRenderedPageBreak/>
              <w:t>izvođenju</w:t>
            </w:r>
            <w:proofErr w:type="spellEnd"/>
            <w:r w:rsidRPr="00522433">
              <w:rPr>
                <w:sz w:val="18"/>
                <w:szCs w:val="18"/>
              </w:rPr>
              <w:t xml:space="preserve"> </w:t>
            </w:r>
            <w:proofErr w:type="spellStart"/>
            <w:r w:rsidRPr="00522433">
              <w:rPr>
                <w:sz w:val="18"/>
                <w:szCs w:val="18"/>
              </w:rPr>
              <w:t>radova</w:t>
            </w:r>
            <w:proofErr w:type="spellEnd"/>
          </w:p>
        </w:tc>
        <w:tc>
          <w:tcPr>
            <w:tcW w:w="1235" w:type="dxa"/>
            <w:vAlign w:val="center"/>
          </w:tcPr>
          <w:p w14:paraId="4B0D7976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r w:rsidRPr="00522433">
              <w:rPr>
                <w:sz w:val="18"/>
                <w:szCs w:val="18"/>
              </w:rPr>
              <w:lastRenderedPageBreak/>
              <w:t>23.12.2024.</w:t>
            </w:r>
          </w:p>
        </w:tc>
      </w:tr>
      <w:tr w:rsidR="00CF1E1C" w14:paraId="5DA28706" w14:textId="77777777" w:rsidTr="00C738CA">
        <w:tc>
          <w:tcPr>
            <w:tcW w:w="763" w:type="dxa"/>
            <w:vAlign w:val="center"/>
          </w:tcPr>
          <w:p w14:paraId="23782484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r w:rsidRPr="00522433">
              <w:rPr>
                <w:sz w:val="18"/>
                <w:szCs w:val="18"/>
              </w:rPr>
              <w:t>2.</w:t>
            </w:r>
          </w:p>
        </w:tc>
        <w:tc>
          <w:tcPr>
            <w:tcW w:w="1083" w:type="dxa"/>
            <w:vAlign w:val="center"/>
          </w:tcPr>
          <w:p w14:paraId="531D9D84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r w:rsidRPr="00522433">
              <w:rPr>
                <w:sz w:val="18"/>
                <w:szCs w:val="18"/>
              </w:rPr>
              <w:t>07.08.2020.</w:t>
            </w:r>
          </w:p>
        </w:tc>
        <w:tc>
          <w:tcPr>
            <w:tcW w:w="1425" w:type="dxa"/>
            <w:vAlign w:val="center"/>
          </w:tcPr>
          <w:p w14:paraId="3230A852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proofErr w:type="spellStart"/>
            <w:r w:rsidRPr="00522433">
              <w:rPr>
                <w:sz w:val="18"/>
                <w:szCs w:val="18"/>
              </w:rPr>
              <w:t>Bjanko</w:t>
            </w:r>
            <w:proofErr w:type="spellEnd"/>
            <w:r w:rsidRPr="00522433">
              <w:rPr>
                <w:sz w:val="18"/>
                <w:szCs w:val="18"/>
              </w:rPr>
              <w:t xml:space="preserve"> </w:t>
            </w:r>
            <w:proofErr w:type="spellStart"/>
            <w:r w:rsidRPr="00522433">
              <w:rPr>
                <w:sz w:val="18"/>
                <w:szCs w:val="18"/>
              </w:rPr>
              <w:t>zadužnica</w:t>
            </w:r>
            <w:proofErr w:type="spellEnd"/>
          </w:p>
        </w:tc>
        <w:tc>
          <w:tcPr>
            <w:tcW w:w="1561" w:type="dxa"/>
            <w:vAlign w:val="center"/>
          </w:tcPr>
          <w:p w14:paraId="0FB623B0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r w:rsidRPr="00522433">
              <w:rPr>
                <w:sz w:val="18"/>
                <w:szCs w:val="18"/>
              </w:rPr>
              <w:t xml:space="preserve">100.000,00 </w:t>
            </w:r>
            <w:proofErr w:type="spellStart"/>
            <w:r w:rsidRPr="00522433">
              <w:rPr>
                <w:sz w:val="18"/>
                <w:szCs w:val="18"/>
              </w:rPr>
              <w:t>kn</w:t>
            </w:r>
            <w:proofErr w:type="spellEnd"/>
          </w:p>
        </w:tc>
        <w:tc>
          <w:tcPr>
            <w:tcW w:w="2174" w:type="dxa"/>
            <w:vAlign w:val="center"/>
          </w:tcPr>
          <w:p w14:paraId="5983DEDE" w14:textId="77777777" w:rsidR="00CF1E1C" w:rsidRPr="004E5BCE" w:rsidRDefault="00CF1E1C" w:rsidP="00C738CA">
            <w:pPr>
              <w:pStyle w:val="Bezproreda"/>
              <w:jc w:val="center"/>
              <w:rPr>
                <w:sz w:val="18"/>
                <w:szCs w:val="18"/>
                <w:lang w:val="sv-SE"/>
              </w:rPr>
            </w:pPr>
            <w:r w:rsidRPr="004E5BCE">
              <w:rPr>
                <w:sz w:val="18"/>
                <w:szCs w:val="18"/>
                <w:lang w:val="sv-SE"/>
              </w:rPr>
              <w:t>Otklanjanje nedostataka u jamstvenom roku – Rekonstrukcija I dogradnja</w:t>
            </w:r>
          </w:p>
        </w:tc>
        <w:tc>
          <w:tcPr>
            <w:tcW w:w="1330" w:type="dxa"/>
            <w:vAlign w:val="center"/>
          </w:tcPr>
          <w:p w14:paraId="3309D2E0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proofErr w:type="spellStart"/>
            <w:r w:rsidRPr="00522433">
              <w:rPr>
                <w:sz w:val="18"/>
                <w:szCs w:val="18"/>
              </w:rPr>
              <w:t>Ugovor</w:t>
            </w:r>
            <w:proofErr w:type="spellEnd"/>
            <w:r w:rsidRPr="00522433">
              <w:rPr>
                <w:sz w:val="18"/>
                <w:szCs w:val="18"/>
              </w:rPr>
              <w:t xml:space="preserve"> o </w:t>
            </w:r>
            <w:proofErr w:type="spellStart"/>
            <w:r w:rsidRPr="00522433">
              <w:rPr>
                <w:sz w:val="18"/>
                <w:szCs w:val="18"/>
              </w:rPr>
              <w:t>izvođenju</w:t>
            </w:r>
            <w:proofErr w:type="spellEnd"/>
            <w:r w:rsidRPr="00522433">
              <w:rPr>
                <w:sz w:val="18"/>
                <w:szCs w:val="18"/>
              </w:rPr>
              <w:t xml:space="preserve"> </w:t>
            </w:r>
            <w:proofErr w:type="spellStart"/>
            <w:r w:rsidRPr="00522433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dova</w:t>
            </w:r>
            <w:proofErr w:type="spellEnd"/>
          </w:p>
        </w:tc>
        <w:tc>
          <w:tcPr>
            <w:tcW w:w="1235" w:type="dxa"/>
            <w:vAlign w:val="center"/>
          </w:tcPr>
          <w:p w14:paraId="1AEBA841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r w:rsidRPr="00522433">
              <w:rPr>
                <w:sz w:val="18"/>
                <w:szCs w:val="18"/>
              </w:rPr>
              <w:t>31.07.2025.</w:t>
            </w:r>
          </w:p>
        </w:tc>
      </w:tr>
      <w:tr w:rsidR="00CF1E1C" w14:paraId="7CE24A6F" w14:textId="77777777" w:rsidTr="00C738CA">
        <w:tc>
          <w:tcPr>
            <w:tcW w:w="763" w:type="dxa"/>
            <w:vAlign w:val="center"/>
          </w:tcPr>
          <w:p w14:paraId="3F22E0F9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r w:rsidRPr="00522433">
              <w:rPr>
                <w:sz w:val="18"/>
                <w:szCs w:val="18"/>
              </w:rPr>
              <w:t>3.</w:t>
            </w:r>
          </w:p>
        </w:tc>
        <w:tc>
          <w:tcPr>
            <w:tcW w:w="1083" w:type="dxa"/>
            <w:vAlign w:val="center"/>
          </w:tcPr>
          <w:p w14:paraId="381D8A99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r w:rsidRPr="00522433">
              <w:rPr>
                <w:sz w:val="18"/>
                <w:szCs w:val="18"/>
              </w:rPr>
              <w:t>07.08.2020.</w:t>
            </w:r>
          </w:p>
        </w:tc>
        <w:tc>
          <w:tcPr>
            <w:tcW w:w="1425" w:type="dxa"/>
            <w:vAlign w:val="center"/>
          </w:tcPr>
          <w:p w14:paraId="605AD6C3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proofErr w:type="spellStart"/>
            <w:r w:rsidRPr="00522433">
              <w:rPr>
                <w:sz w:val="18"/>
                <w:szCs w:val="18"/>
              </w:rPr>
              <w:t>Bjanko</w:t>
            </w:r>
            <w:proofErr w:type="spellEnd"/>
            <w:r w:rsidRPr="00522433">
              <w:rPr>
                <w:sz w:val="18"/>
                <w:szCs w:val="18"/>
              </w:rPr>
              <w:t xml:space="preserve"> </w:t>
            </w:r>
            <w:proofErr w:type="spellStart"/>
            <w:r w:rsidRPr="00522433">
              <w:rPr>
                <w:sz w:val="18"/>
                <w:szCs w:val="18"/>
              </w:rPr>
              <w:t>zadužnica</w:t>
            </w:r>
            <w:proofErr w:type="spellEnd"/>
          </w:p>
        </w:tc>
        <w:tc>
          <w:tcPr>
            <w:tcW w:w="1561" w:type="dxa"/>
            <w:vAlign w:val="center"/>
          </w:tcPr>
          <w:p w14:paraId="17EDE61C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r w:rsidRPr="00522433">
              <w:rPr>
                <w:sz w:val="18"/>
                <w:szCs w:val="18"/>
              </w:rPr>
              <w:t xml:space="preserve">100.000,00 </w:t>
            </w:r>
            <w:proofErr w:type="spellStart"/>
            <w:r w:rsidRPr="00522433">
              <w:rPr>
                <w:sz w:val="18"/>
                <w:szCs w:val="18"/>
              </w:rPr>
              <w:t>kn</w:t>
            </w:r>
            <w:proofErr w:type="spellEnd"/>
          </w:p>
        </w:tc>
        <w:tc>
          <w:tcPr>
            <w:tcW w:w="2174" w:type="dxa"/>
            <w:vAlign w:val="center"/>
          </w:tcPr>
          <w:p w14:paraId="1CA18FE6" w14:textId="77777777" w:rsidR="00CF1E1C" w:rsidRPr="004E5BCE" w:rsidRDefault="00CF1E1C" w:rsidP="00C738CA">
            <w:pPr>
              <w:pStyle w:val="Bezproreda"/>
              <w:jc w:val="center"/>
              <w:rPr>
                <w:sz w:val="18"/>
                <w:szCs w:val="18"/>
                <w:lang w:val="sv-SE"/>
              </w:rPr>
            </w:pPr>
            <w:r w:rsidRPr="004E5BCE">
              <w:rPr>
                <w:sz w:val="18"/>
                <w:szCs w:val="18"/>
                <w:lang w:val="sv-SE"/>
              </w:rPr>
              <w:t>Otklanjanje nedostataka u jamstvenom roku – rekonstrukcija I dogradnja</w:t>
            </w:r>
          </w:p>
        </w:tc>
        <w:tc>
          <w:tcPr>
            <w:tcW w:w="1330" w:type="dxa"/>
            <w:vAlign w:val="center"/>
          </w:tcPr>
          <w:p w14:paraId="7D1A2838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proofErr w:type="spellStart"/>
            <w:r w:rsidRPr="00522433">
              <w:rPr>
                <w:sz w:val="18"/>
                <w:szCs w:val="18"/>
              </w:rPr>
              <w:t>Ugovor</w:t>
            </w:r>
            <w:proofErr w:type="spellEnd"/>
            <w:r w:rsidRPr="00522433">
              <w:rPr>
                <w:sz w:val="18"/>
                <w:szCs w:val="18"/>
              </w:rPr>
              <w:t xml:space="preserve"> o </w:t>
            </w:r>
            <w:proofErr w:type="spellStart"/>
            <w:r w:rsidRPr="00522433">
              <w:rPr>
                <w:sz w:val="18"/>
                <w:szCs w:val="18"/>
              </w:rPr>
              <w:t>izvođenju</w:t>
            </w:r>
            <w:proofErr w:type="spellEnd"/>
            <w:r w:rsidRPr="00522433">
              <w:rPr>
                <w:sz w:val="18"/>
                <w:szCs w:val="18"/>
              </w:rPr>
              <w:t xml:space="preserve"> </w:t>
            </w:r>
            <w:proofErr w:type="spellStart"/>
            <w:r w:rsidRPr="00522433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dova</w:t>
            </w:r>
            <w:proofErr w:type="spellEnd"/>
          </w:p>
        </w:tc>
        <w:tc>
          <w:tcPr>
            <w:tcW w:w="1235" w:type="dxa"/>
            <w:vAlign w:val="center"/>
          </w:tcPr>
          <w:p w14:paraId="6F85D8FD" w14:textId="77777777" w:rsidR="00CF1E1C" w:rsidRPr="00522433" w:rsidRDefault="00CF1E1C" w:rsidP="00C738CA">
            <w:pPr>
              <w:pStyle w:val="Bezproreda"/>
              <w:jc w:val="center"/>
              <w:rPr>
                <w:sz w:val="18"/>
                <w:szCs w:val="18"/>
              </w:rPr>
            </w:pPr>
            <w:r w:rsidRPr="00522433">
              <w:rPr>
                <w:sz w:val="18"/>
                <w:szCs w:val="18"/>
              </w:rPr>
              <w:t>31.07.2025.</w:t>
            </w:r>
          </w:p>
        </w:tc>
      </w:tr>
    </w:tbl>
    <w:p w14:paraId="104E6D27" w14:textId="77777777" w:rsidR="00CF1E1C" w:rsidRDefault="00CF1E1C" w:rsidP="00CF1E1C">
      <w:pPr>
        <w:pStyle w:val="Bezproreda"/>
        <w:ind w:left="644"/>
        <w:rPr>
          <w:bCs/>
          <w:lang w:val="en-AU"/>
        </w:rPr>
      </w:pPr>
    </w:p>
    <w:p w14:paraId="2BBE2924" w14:textId="33EBBA6D" w:rsidR="00CF1E1C" w:rsidRPr="004E5BCE" w:rsidRDefault="00CF1E1C" w:rsidP="00CF1E1C">
      <w:pPr>
        <w:pStyle w:val="Bezproreda"/>
        <w:numPr>
          <w:ilvl w:val="0"/>
          <w:numId w:val="4"/>
        </w:numPr>
        <w:rPr>
          <w:bCs/>
          <w:lang w:val="sv-SE"/>
        </w:rPr>
      </w:pPr>
      <w:r w:rsidRPr="004E5BCE">
        <w:rPr>
          <w:bCs/>
          <w:lang w:val="sv-SE"/>
        </w:rPr>
        <w:t>Popis sudskih sporova u tijeku na dan 31.12.2022.g. :</w:t>
      </w:r>
    </w:p>
    <w:p w14:paraId="393D17DB" w14:textId="77777777" w:rsidR="00CF1E1C" w:rsidRPr="004E5BCE" w:rsidRDefault="00CF1E1C" w:rsidP="00CF1E1C">
      <w:pPr>
        <w:pStyle w:val="Bezproreda"/>
        <w:numPr>
          <w:ilvl w:val="1"/>
          <w:numId w:val="27"/>
        </w:numPr>
        <w:rPr>
          <w:bCs/>
          <w:lang w:val="sv-SE"/>
        </w:rPr>
      </w:pPr>
      <w:r w:rsidRPr="004E5BCE">
        <w:rPr>
          <w:bCs/>
          <w:lang w:val="sv-SE"/>
        </w:rPr>
        <w:t xml:space="preserve"> Dječji vrtić Kapljica nema sudskih sporova u tijeku.</w:t>
      </w:r>
    </w:p>
    <w:p w14:paraId="77C8F4DC" w14:textId="77777777" w:rsidR="00CF1E1C" w:rsidRPr="004E5BCE" w:rsidRDefault="00CF1E1C" w:rsidP="00CF1E1C">
      <w:pPr>
        <w:pStyle w:val="Bezproreda"/>
        <w:ind w:left="1080"/>
        <w:rPr>
          <w:bCs/>
          <w:lang w:val="sv-SE"/>
        </w:rPr>
      </w:pPr>
    </w:p>
    <w:p w14:paraId="7366A6FC" w14:textId="77777777" w:rsidR="00CF1E1C" w:rsidRPr="004E5BCE" w:rsidRDefault="00CF1E1C" w:rsidP="00CF1E1C">
      <w:pPr>
        <w:pStyle w:val="Bezproreda"/>
        <w:ind w:left="1080"/>
        <w:rPr>
          <w:bCs/>
          <w:lang w:val="sv-SE"/>
        </w:rPr>
      </w:pPr>
    </w:p>
    <w:p w14:paraId="4421168B" w14:textId="77777777" w:rsidR="00CF1E1C" w:rsidRDefault="00CF1E1C" w:rsidP="00CF1E1C">
      <w:pPr>
        <w:pStyle w:val="Bezproreda"/>
        <w:numPr>
          <w:ilvl w:val="0"/>
          <w:numId w:val="27"/>
        </w:numPr>
        <w:jc w:val="both"/>
        <w:rPr>
          <w:b/>
        </w:rPr>
      </w:pPr>
      <w:r>
        <w:rPr>
          <w:b/>
        </w:rPr>
        <w:t>OPĆINSKA KNJIŽNICA BISTRA</w:t>
      </w:r>
    </w:p>
    <w:p w14:paraId="446ABC38" w14:textId="77777777" w:rsidR="00CF1E1C" w:rsidRDefault="00CF1E1C" w:rsidP="00CF1E1C">
      <w:pPr>
        <w:pStyle w:val="Bezproreda"/>
        <w:jc w:val="both"/>
      </w:pPr>
    </w:p>
    <w:p w14:paraId="4DC3957F" w14:textId="13D47BC9" w:rsidR="00CF1E1C" w:rsidRDefault="00CF1E1C" w:rsidP="00CF1E1C">
      <w:pPr>
        <w:pStyle w:val="Bezproreda"/>
        <w:numPr>
          <w:ilvl w:val="0"/>
          <w:numId w:val="28"/>
        </w:numPr>
        <w:rPr>
          <w:bCs/>
          <w:lang w:val="en-AU"/>
        </w:rPr>
      </w:pPr>
      <w:proofErr w:type="spellStart"/>
      <w:r w:rsidRPr="00A75F7A">
        <w:rPr>
          <w:bCs/>
          <w:lang w:val="en-AU"/>
        </w:rPr>
        <w:t>Popis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ugovornih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odnosa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i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slično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na</w:t>
      </w:r>
      <w:proofErr w:type="spellEnd"/>
      <w:r>
        <w:rPr>
          <w:bCs/>
          <w:lang w:val="en-AU"/>
        </w:rPr>
        <w:t xml:space="preserve"> dan 31.12.2022. g., a </w:t>
      </w:r>
      <w:r w:rsidRPr="00A75F7A">
        <w:rPr>
          <w:bCs/>
          <w:lang w:val="en-AU"/>
        </w:rPr>
        <w:t xml:space="preserve">koji </w:t>
      </w:r>
      <w:proofErr w:type="spellStart"/>
      <w:r w:rsidRPr="00A75F7A">
        <w:rPr>
          <w:bCs/>
          <w:lang w:val="en-AU"/>
        </w:rPr>
        <w:t>uz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ispunjenje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određenih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uvjeta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mogu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postati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obveza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ili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imovina</w:t>
      </w:r>
      <w:proofErr w:type="spellEnd"/>
      <w:r w:rsidRPr="00A75F7A">
        <w:rPr>
          <w:bCs/>
          <w:lang w:val="en-AU"/>
        </w:rPr>
        <w:t xml:space="preserve"> (dana </w:t>
      </w:r>
      <w:proofErr w:type="spellStart"/>
      <w:r w:rsidRPr="00A75F7A">
        <w:rPr>
          <w:bCs/>
          <w:lang w:val="en-AU"/>
        </w:rPr>
        <w:t>kreditna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pisma</w:t>
      </w:r>
      <w:proofErr w:type="spellEnd"/>
      <w:r w:rsidRPr="00A75F7A">
        <w:rPr>
          <w:bCs/>
          <w:lang w:val="en-AU"/>
        </w:rPr>
        <w:t xml:space="preserve">, </w:t>
      </w:r>
      <w:proofErr w:type="spellStart"/>
      <w:r w:rsidRPr="00A75F7A">
        <w:rPr>
          <w:bCs/>
          <w:lang w:val="en-AU"/>
        </w:rPr>
        <w:t>hipoteke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i</w:t>
      </w:r>
      <w:proofErr w:type="spellEnd"/>
      <w:r w:rsidRPr="00A75F7A">
        <w:rPr>
          <w:bCs/>
          <w:lang w:val="en-AU"/>
        </w:rPr>
        <w:t xml:space="preserve"> </w:t>
      </w:r>
      <w:proofErr w:type="spellStart"/>
      <w:r w:rsidRPr="00A75F7A">
        <w:rPr>
          <w:bCs/>
          <w:lang w:val="en-AU"/>
        </w:rPr>
        <w:t>slično</w:t>
      </w:r>
      <w:proofErr w:type="spellEnd"/>
      <w:r w:rsidRPr="00A75F7A">
        <w:rPr>
          <w:bCs/>
          <w:lang w:val="en-AU"/>
        </w:rPr>
        <w:t>)</w:t>
      </w:r>
    </w:p>
    <w:p w14:paraId="634B0B37" w14:textId="77777777" w:rsidR="00CF1E1C" w:rsidRDefault="00CF1E1C" w:rsidP="00CF1E1C">
      <w:pPr>
        <w:pStyle w:val="Bezproreda"/>
        <w:numPr>
          <w:ilvl w:val="1"/>
          <w:numId w:val="28"/>
        </w:numPr>
        <w:rPr>
          <w:bCs/>
          <w:lang w:val="en-AU"/>
        </w:rPr>
      </w:pPr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Općinska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Knjižnica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Bistra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nema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ugovornih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odnosa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i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slično</w:t>
      </w:r>
      <w:proofErr w:type="spellEnd"/>
      <w:r>
        <w:rPr>
          <w:bCs/>
          <w:lang w:val="en-AU"/>
        </w:rPr>
        <w:t xml:space="preserve"> koji </w:t>
      </w:r>
      <w:proofErr w:type="spellStart"/>
      <w:r>
        <w:rPr>
          <w:bCs/>
          <w:lang w:val="en-AU"/>
        </w:rPr>
        <w:t>uz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ispunjenje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određenih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uvjeta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mogu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postati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obveza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ili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imovina</w:t>
      </w:r>
      <w:proofErr w:type="spellEnd"/>
      <w:r>
        <w:rPr>
          <w:bCs/>
          <w:lang w:val="en-AU"/>
        </w:rPr>
        <w:t>.</w:t>
      </w:r>
    </w:p>
    <w:p w14:paraId="50FA3444" w14:textId="77777777" w:rsidR="00CF1E1C" w:rsidRDefault="00CF1E1C" w:rsidP="00CF1E1C">
      <w:pPr>
        <w:pStyle w:val="Bezproreda"/>
      </w:pPr>
    </w:p>
    <w:p w14:paraId="29B3F523" w14:textId="176A8A81" w:rsidR="00CF1E1C" w:rsidRPr="004E5BCE" w:rsidRDefault="00CF1E1C" w:rsidP="00CF1E1C">
      <w:pPr>
        <w:pStyle w:val="Bezproreda"/>
        <w:ind w:left="284"/>
        <w:rPr>
          <w:bCs/>
          <w:lang w:val="sv-SE"/>
        </w:rPr>
      </w:pPr>
      <w:r>
        <w:rPr>
          <w:bCs/>
          <w:lang w:val="en-AU"/>
        </w:rPr>
        <w:t xml:space="preserve">   </w:t>
      </w:r>
      <w:r w:rsidRPr="004E5BCE">
        <w:rPr>
          <w:bCs/>
          <w:lang w:val="sv-SE"/>
        </w:rPr>
        <w:t>2.   Popis sudskih sporova u tijeku na dan 31.12.2022.g.:</w:t>
      </w:r>
    </w:p>
    <w:p w14:paraId="77D010C9" w14:textId="77777777" w:rsidR="00CF1E1C" w:rsidRPr="004E5BCE" w:rsidRDefault="00CF1E1C" w:rsidP="00CF1E1C">
      <w:pPr>
        <w:pStyle w:val="Bezproreda"/>
        <w:numPr>
          <w:ilvl w:val="1"/>
          <w:numId w:val="4"/>
        </w:numPr>
        <w:rPr>
          <w:bCs/>
          <w:lang w:val="sv-SE"/>
        </w:rPr>
      </w:pPr>
      <w:r w:rsidRPr="004E5BCE">
        <w:rPr>
          <w:bCs/>
          <w:lang w:val="sv-SE"/>
        </w:rPr>
        <w:t xml:space="preserve"> Općinska Knjižnica Bistra nema sudskih sporova u tijeku.</w:t>
      </w:r>
    </w:p>
    <w:p w14:paraId="20541BD7" w14:textId="77777777" w:rsidR="001600FE" w:rsidRDefault="001600FE" w:rsidP="00D02FEC">
      <w:pPr>
        <w:pStyle w:val="Bezproreda"/>
        <w:jc w:val="both"/>
        <w:rPr>
          <w:rFonts w:ascii="Calibri" w:hAnsi="Calibri" w:cs="Calibri"/>
          <w:lang w:val="hr-HR"/>
        </w:rPr>
      </w:pPr>
    </w:p>
    <w:p w14:paraId="3C5484A0" w14:textId="77777777" w:rsidR="00BE40FC" w:rsidRDefault="00BE40FC" w:rsidP="00D02FEC">
      <w:pPr>
        <w:pStyle w:val="Bezproreda"/>
        <w:jc w:val="both"/>
        <w:rPr>
          <w:rFonts w:ascii="Calibri" w:hAnsi="Calibri" w:cs="Calibri"/>
          <w:lang w:val="hr-HR"/>
        </w:rPr>
      </w:pPr>
    </w:p>
    <w:p w14:paraId="15418F79" w14:textId="77777777" w:rsidR="00810C0B" w:rsidRDefault="00810C0B" w:rsidP="00D02FEC">
      <w:pPr>
        <w:pStyle w:val="Bezproreda"/>
        <w:jc w:val="both"/>
        <w:rPr>
          <w:rFonts w:ascii="Calibri" w:hAnsi="Calibri" w:cs="Calibri"/>
          <w:lang w:val="hr-HR"/>
        </w:rPr>
      </w:pPr>
    </w:p>
    <w:p w14:paraId="5217AF31" w14:textId="77777777" w:rsidR="00810C0B" w:rsidRDefault="00810C0B" w:rsidP="00D02FEC">
      <w:pPr>
        <w:pStyle w:val="Bezproreda"/>
        <w:jc w:val="both"/>
        <w:rPr>
          <w:rFonts w:ascii="Calibri" w:hAnsi="Calibri" w:cs="Calibri"/>
          <w:lang w:val="hr-HR"/>
        </w:rPr>
      </w:pPr>
    </w:p>
    <w:p w14:paraId="2DABAC4D" w14:textId="77777777" w:rsidR="00BE40FC" w:rsidRPr="00634784" w:rsidRDefault="00BE40FC" w:rsidP="00D02FEC">
      <w:pPr>
        <w:pStyle w:val="Bezproreda"/>
        <w:jc w:val="both"/>
        <w:rPr>
          <w:rFonts w:ascii="Calibri" w:hAnsi="Calibri" w:cs="Calibri"/>
          <w:lang w:val="hr-HR"/>
        </w:rPr>
      </w:pPr>
    </w:p>
    <w:p w14:paraId="6F39AD1C" w14:textId="709C3624" w:rsidR="00C65590" w:rsidRPr="00810C0B" w:rsidRDefault="00810C0B" w:rsidP="00810C0B">
      <w:pPr>
        <w:pStyle w:val="Bezproreda"/>
        <w:ind w:left="5040"/>
        <w:jc w:val="both"/>
        <w:rPr>
          <w:rFonts w:ascii="Calibri" w:hAnsi="Calibri" w:cs="Calibri"/>
          <w:b/>
          <w:bCs/>
          <w:lang w:val="sv-SE"/>
        </w:rPr>
      </w:pPr>
      <w:r w:rsidRPr="00810C0B">
        <w:rPr>
          <w:rFonts w:ascii="Calibri" w:hAnsi="Calibri" w:cs="Calibri"/>
          <w:b/>
          <w:bCs/>
          <w:lang w:val="hr-HR"/>
        </w:rPr>
        <w:t>Zamjenica predsjednika O</w:t>
      </w:r>
      <w:r w:rsidR="00BF6724" w:rsidRPr="00810C0B">
        <w:rPr>
          <w:rFonts w:ascii="Calibri" w:hAnsi="Calibri" w:cs="Calibri"/>
          <w:b/>
          <w:bCs/>
          <w:lang w:val="sv-SE"/>
        </w:rPr>
        <w:t>pćinskog vijeća</w:t>
      </w:r>
    </w:p>
    <w:p w14:paraId="12B2FF64" w14:textId="73F6C438" w:rsidR="00C65590" w:rsidRPr="00810C0B" w:rsidRDefault="00944BBD" w:rsidP="00944BBD">
      <w:pPr>
        <w:spacing w:after="0"/>
        <w:ind w:left="4320" w:firstLine="720"/>
        <w:rPr>
          <w:b/>
          <w:bCs/>
          <w:lang w:val="sv-SE"/>
        </w:rPr>
      </w:pPr>
      <w:r w:rsidRPr="00810C0B">
        <w:rPr>
          <w:b/>
          <w:bCs/>
          <w:lang w:val="sv-SE"/>
        </w:rPr>
        <w:t xml:space="preserve">           </w:t>
      </w:r>
      <w:r w:rsidR="00C65590" w:rsidRPr="00810C0B">
        <w:rPr>
          <w:b/>
          <w:bCs/>
          <w:lang w:val="sv-SE"/>
        </w:rPr>
        <w:t xml:space="preserve">    </w:t>
      </w:r>
      <w:r w:rsidR="00D12EBB" w:rsidRPr="00810C0B">
        <w:rPr>
          <w:b/>
          <w:bCs/>
          <w:lang w:val="sv-SE"/>
        </w:rPr>
        <w:t xml:space="preserve">  </w:t>
      </w:r>
      <w:r w:rsidR="00C65590" w:rsidRPr="00810C0B">
        <w:rPr>
          <w:b/>
          <w:bCs/>
          <w:lang w:val="sv-SE"/>
        </w:rPr>
        <w:t xml:space="preserve"> </w:t>
      </w:r>
      <w:r w:rsidR="00810C0B">
        <w:rPr>
          <w:b/>
          <w:bCs/>
          <w:lang w:val="sv-SE"/>
        </w:rPr>
        <w:t xml:space="preserve">      Marija Gregurović</w:t>
      </w:r>
    </w:p>
    <w:sectPr w:rsidR="00C65590" w:rsidRPr="00810C0B" w:rsidSect="00B417F2">
      <w:footerReference w:type="default" r:id="rId8"/>
      <w:pgSz w:w="11907" w:h="16839" w:code="9"/>
      <w:pgMar w:top="851" w:right="1134" w:bottom="993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D6FF" w14:textId="77777777" w:rsidR="00C03C02" w:rsidRDefault="00C03C02" w:rsidP="0024716B">
      <w:pPr>
        <w:spacing w:after="0" w:line="240" w:lineRule="auto"/>
      </w:pPr>
      <w:r>
        <w:separator/>
      </w:r>
    </w:p>
  </w:endnote>
  <w:endnote w:type="continuationSeparator" w:id="0">
    <w:p w14:paraId="51AD177A" w14:textId="77777777" w:rsidR="00C03C02" w:rsidRDefault="00C03C02" w:rsidP="0024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78888"/>
      <w:docPartObj>
        <w:docPartGallery w:val="Page Numbers (Bottom of Page)"/>
        <w:docPartUnique/>
      </w:docPartObj>
    </w:sdtPr>
    <w:sdtEndPr/>
    <w:sdtContent>
      <w:p w14:paraId="28927C98" w14:textId="77777777" w:rsidR="00C03C02" w:rsidRDefault="00C03C0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792" w:rsidRPr="00DC5792">
          <w:rPr>
            <w:noProof/>
            <w:lang w:val="hr-HR"/>
          </w:rPr>
          <w:t>4</w:t>
        </w:r>
        <w:r>
          <w:fldChar w:fldCharType="end"/>
        </w:r>
      </w:p>
    </w:sdtContent>
  </w:sdt>
  <w:p w14:paraId="16C29AA1" w14:textId="77777777" w:rsidR="00C03C02" w:rsidRDefault="00C03C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4850" w14:textId="77777777" w:rsidR="00C03C02" w:rsidRDefault="00C03C02" w:rsidP="0024716B">
      <w:pPr>
        <w:spacing w:after="0" w:line="240" w:lineRule="auto"/>
      </w:pPr>
      <w:r>
        <w:separator/>
      </w:r>
    </w:p>
  </w:footnote>
  <w:footnote w:type="continuationSeparator" w:id="0">
    <w:p w14:paraId="5343BE12" w14:textId="77777777" w:rsidR="00C03C02" w:rsidRDefault="00C03C02" w:rsidP="0024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738"/>
    <w:multiLevelType w:val="hybridMultilevel"/>
    <w:tmpl w:val="78420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8EF"/>
    <w:multiLevelType w:val="hybridMultilevel"/>
    <w:tmpl w:val="31A0367E"/>
    <w:lvl w:ilvl="0" w:tplc="53660A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37A2"/>
    <w:multiLevelType w:val="hybridMultilevel"/>
    <w:tmpl w:val="5BD8D7DA"/>
    <w:lvl w:ilvl="0" w:tplc="BC92C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14C"/>
    <w:multiLevelType w:val="hybridMultilevel"/>
    <w:tmpl w:val="89A2725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DF6339"/>
    <w:multiLevelType w:val="hybridMultilevel"/>
    <w:tmpl w:val="C2443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6317B"/>
    <w:multiLevelType w:val="hybridMultilevel"/>
    <w:tmpl w:val="0C0A424A"/>
    <w:lvl w:ilvl="0" w:tplc="041A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9435012"/>
    <w:multiLevelType w:val="hybridMultilevel"/>
    <w:tmpl w:val="EDA80CE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527813"/>
    <w:multiLevelType w:val="hybridMultilevel"/>
    <w:tmpl w:val="46CA0E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E2D74"/>
    <w:multiLevelType w:val="hybridMultilevel"/>
    <w:tmpl w:val="ECF0660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021974"/>
    <w:multiLevelType w:val="multilevel"/>
    <w:tmpl w:val="134A62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CDB1AE7"/>
    <w:multiLevelType w:val="hybridMultilevel"/>
    <w:tmpl w:val="6E80BA2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8C003A"/>
    <w:multiLevelType w:val="hybridMultilevel"/>
    <w:tmpl w:val="7ADA98CC"/>
    <w:lvl w:ilvl="0" w:tplc="3DE26C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2EF53B11"/>
    <w:multiLevelType w:val="hybridMultilevel"/>
    <w:tmpl w:val="9BE4163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D457D9"/>
    <w:multiLevelType w:val="hybridMultilevel"/>
    <w:tmpl w:val="B2E6A4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7077"/>
    <w:multiLevelType w:val="multilevel"/>
    <w:tmpl w:val="C98C9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94A7863"/>
    <w:multiLevelType w:val="hybridMultilevel"/>
    <w:tmpl w:val="4F4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B57A7"/>
    <w:multiLevelType w:val="multilevel"/>
    <w:tmpl w:val="0154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0DA2F27"/>
    <w:multiLevelType w:val="hybridMultilevel"/>
    <w:tmpl w:val="964EBF70"/>
    <w:lvl w:ilvl="0" w:tplc="24867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32AB8"/>
    <w:multiLevelType w:val="hybridMultilevel"/>
    <w:tmpl w:val="6330AF8C"/>
    <w:lvl w:ilvl="0" w:tplc="3290094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 w15:restartNumberingAfterBreak="0">
    <w:nsid w:val="4810420D"/>
    <w:multiLevelType w:val="hybridMultilevel"/>
    <w:tmpl w:val="3AD453C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2F603A"/>
    <w:multiLevelType w:val="hybridMultilevel"/>
    <w:tmpl w:val="96D608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FD07A1"/>
    <w:multiLevelType w:val="hybridMultilevel"/>
    <w:tmpl w:val="BA4A45B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D76B78"/>
    <w:multiLevelType w:val="multilevel"/>
    <w:tmpl w:val="4BAC5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31509BE"/>
    <w:multiLevelType w:val="hybridMultilevel"/>
    <w:tmpl w:val="46CA0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F0530"/>
    <w:multiLevelType w:val="hybridMultilevel"/>
    <w:tmpl w:val="020C06A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D4720C"/>
    <w:multiLevelType w:val="hybridMultilevel"/>
    <w:tmpl w:val="839C7F0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FE5BD3"/>
    <w:multiLevelType w:val="hybridMultilevel"/>
    <w:tmpl w:val="470E41D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386C86"/>
    <w:multiLevelType w:val="hybridMultilevel"/>
    <w:tmpl w:val="5B4E1662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1E7046E"/>
    <w:multiLevelType w:val="multilevel"/>
    <w:tmpl w:val="35C2C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AD87966"/>
    <w:multiLevelType w:val="hybridMultilevel"/>
    <w:tmpl w:val="DC08DB34"/>
    <w:lvl w:ilvl="0" w:tplc="F6ACA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2793B"/>
    <w:multiLevelType w:val="hybridMultilevel"/>
    <w:tmpl w:val="8BB28F00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43669"/>
    <w:multiLevelType w:val="hybridMultilevel"/>
    <w:tmpl w:val="4F84DA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AC3912"/>
    <w:multiLevelType w:val="hybridMultilevel"/>
    <w:tmpl w:val="DF020ED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710F86"/>
    <w:multiLevelType w:val="hybridMultilevel"/>
    <w:tmpl w:val="4F864A9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9494915">
    <w:abstractNumId w:val="30"/>
  </w:num>
  <w:num w:numId="2" w16cid:durableId="14506104">
    <w:abstractNumId w:val="17"/>
  </w:num>
  <w:num w:numId="3" w16cid:durableId="2091459663">
    <w:abstractNumId w:val="1"/>
  </w:num>
  <w:num w:numId="4" w16cid:durableId="274947174">
    <w:abstractNumId w:val="9"/>
  </w:num>
  <w:num w:numId="5" w16cid:durableId="386998369">
    <w:abstractNumId w:val="15"/>
  </w:num>
  <w:num w:numId="6" w16cid:durableId="512764738">
    <w:abstractNumId w:val="0"/>
  </w:num>
  <w:num w:numId="7" w16cid:durableId="611279875">
    <w:abstractNumId w:val="7"/>
  </w:num>
  <w:num w:numId="8" w16cid:durableId="1412508265">
    <w:abstractNumId w:val="4"/>
  </w:num>
  <w:num w:numId="9" w16cid:durableId="311912762">
    <w:abstractNumId w:val="26"/>
  </w:num>
  <w:num w:numId="10" w16cid:durableId="410584308">
    <w:abstractNumId w:val="13"/>
  </w:num>
  <w:num w:numId="11" w16cid:durableId="936592933">
    <w:abstractNumId w:val="31"/>
  </w:num>
  <w:num w:numId="12" w16cid:durableId="1919094727">
    <w:abstractNumId w:val="27"/>
  </w:num>
  <w:num w:numId="13" w16cid:durableId="1567494215">
    <w:abstractNumId w:val="25"/>
  </w:num>
  <w:num w:numId="14" w16cid:durableId="831337227">
    <w:abstractNumId w:val="32"/>
  </w:num>
  <w:num w:numId="15" w16cid:durableId="222376928">
    <w:abstractNumId w:val="33"/>
  </w:num>
  <w:num w:numId="16" w16cid:durableId="410657602">
    <w:abstractNumId w:val="8"/>
  </w:num>
  <w:num w:numId="17" w16cid:durableId="605432492">
    <w:abstractNumId w:val="12"/>
  </w:num>
  <w:num w:numId="18" w16cid:durableId="454301369">
    <w:abstractNumId w:val="6"/>
  </w:num>
  <w:num w:numId="19" w16cid:durableId="1736783276">
    <w:abstractNumId w:val="10"/>
  </w:num>
  <w:num w:numId="20" w16cid:durableId="620647905">
    <w:abstractNumId w:val="21"/>
  </w:num>
  <w:num w:numId="21" w16cid:durableId="150610066">
    <w:abstractNumId w:val="24"/>
  </w:num>
  <w:num w:numId="22" w16cid:durableId="279260655">
    <w:abstractNumId w:val="3"/>
  </w:num>
  <w:num w:numId="23" w16cid:durableId="355352752">
    <w:abstractNumId w:val="19"/>
  </w:num>
  <w:num w:numId="24" w16cid:durableId="2092309907">
    <w:abstractNumId w:val="20"/>
  </w:num>
  <w:num w:numId="25" w16cid:durableId="446655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3592595">
    <w:abstractNumId w:val="14"/>
  </w:num>
  <w:num w:numId="27" w16cid:durableId="1500998499">
    <w:abstractNumId w:val="22"/>
  </w:num>
  <w:num w:numId="28" w16cid:durableId="985475767">
    <w:abstractNumId w:val="28"/>
  </w:num>
  <w:num w:numId="29" w16cid:durableId="1543593468">
    <w:abstractNumId w:val="16"/>
  </w:num>
  <w:num w:numId="30" w16cid:durableId="12644143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3136197">
    <w:abstractNumId w:val="1"/>
  </w:num>
  <w:num w:numId="32" w16cid:durableId="238292988">
    <w:abstractNumId w:val="5"/>
  </w:num>
  <w:num w:numId="33" w16cid:durableId="1226255294">
    <w:abstractNumId w:val="2"/>
  </w:num>
  <w:num w:numId="34" w16cid:durableId="1636375499">
    <w:abstractNumId w:val="29"/>
  </w:num>
  <w:num w:numId="35" w16cid:durableId="1674599751">
    <w:abstractNumId w:val="23"/>
  </w:num>
  <w:num w:numId="36" w16cid:durableId="982198775">
    <w:abstractNumId w:val="18"/>
  </w:num>
  <w:num w:numId="37" w16cid:durableId="1091975992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E1"/>
    <w:rsid w:val="00000383"/>
    <w:rsid w:val="000006E2"/>
    <w:rsid w:val="0000075D"/>
    <w:rsid w:val="0000109F"/>
    <w:rsid w:val="000015F6"/>
    <w:rsid w:val="00002195"/>
    <w:rsid w:val="00004472"/>
    <w:rsid w:val="000052DB"/>
    <w:rsid w:val="000059DD"/>
    <w:rsid w:val="00005CB3"/>
    <w:rsid w:val="00006467"/>
    <w:rsid w:val="000069BF"/>
    <w:rsid w:val="00006E47"/>
    <w:rsid w:val="0000728A"/>
    <w:rsid w:val="00007945"/>
    <w:rsid w:val="0000796E"/>
    <w:rsid w:val="000109D5"/>
    <w:rsid w:val="00010AC3"/>
    <w:rsid w:val="000115A3"/>
    <w:rsid w:val="000118C1"/>
    <w:rsid w:val="00011A1C"/>
    <w:rsid w:val="00012509"/>
    <w:rsid w:val="0001313F"/>
    <w:rsid w:val="00013398"/>
    <w:rsid w:val="00014842"/>
    <w:rsid w:val="00014928"/>
    <w:rsid w:val="000151EC"/>
    <w:rsid w:val="00015CA8"/>
    <w:rsid w:val="00016085"/>
    <w:rsid w:val="000163A9"/>
    <w:rsid w:val="00016766"/>
    <w:rsid w:val="00016BD5"/>
    <w:rsid w:val="00022545"/>
    <w:rsid w:val="000228C1"/>
    <w:rsid w:val="00022A8B"/>
    <w:rsid w:val="00023FF8"/>
    <w:rsid w:val="000242D6"/>
    <w:rsid w:val="000243A4"/>
    <w:rsid w:val="00024928"/>
    <w:rsid w:val="00024FF1"/>
    <w:rsid w:val="00027331"/>
    <w:rsid w:val="00027DEE"/>
    <w:rsid w:val="00030268"/>
    <w:rsid w:val="000316E7"/>
    <w:rsid w:val="00031819"/>
    <w:rsid w:val="00031AED"/>
    <w:rsid w:val="00031D92"/>
    <w:rsid w:val="00032509"/>
    <w:rsid w:val="000338EA"/>
    <w:rsid w:val="00033C03"/>
    <w:rsid w:val="00033D37"/>
    <w:rsid w:val="00034CF6"/>
    <w:rsid w:val="0003522B"/>
    <w:rsid w:val="000353B2"/>
    <w:rsid w:val="000353E4"/>
    <w:rsid w:val="00035520"/>
    <w:rsid w:val="000355F3"/>
    <w:rsid w:val="00035951"/>
    <w:rsid w:val="00035CD0"/>
    <w:rsid w:val="000367AA"/>
    <w:rsid w:val="00037A6D"/>
    <w:rsid w:val="00037C99"/>
    <w:rsid w:val="00037D48"/>
    <w:rsid w:val="0004077A"/>
    <w:rsid w:val="00041371"/>
    <w:rsid w:val="0004148F"/>
    <w:rsid w:val="0004198C"/>
    <w:rsid w:val="0004245B"/>
    <w:rsid w:val="000433C8"/>
    <w:rsid w:val="00043A22"/>
    <w:rsid w:val="00044771"/>
    <w:rsid w:val="00044BF6"/>
    <w:rsid w:val="00045505"/>
    <w:rsid w:val="00045519"/>
    <w:rsid w:val="000455DB"/>
    <w:rsid w:val="00052D78"/>
    <w:rsid w:val="00053048"/>
    <w:rsid w:val="000534CE"/>
    <w:rsid w:val="00053552"/>
    <w:rsid w:val="00053BAB"/>
    <w:rsid w:val="000541A7"/>
    <w:rsid w:val="00054621"/>
    <w:rsid w:val="00054927"/>
    <w:rsid w:val="00054DD1"/>
    <w:rsid w:val="000550B1"/>
    <w:rsid w:val="000558B7"/>
    <w:rsid w:val="0005655D"/>
    <w:rsid w:val="0005759F"/>
    <w:rsid w:val="00057C4E"/>
    <w:rsid w:val="00060909"/>
    <w:rsid w:val="00061783"/>
    <w:rsid w:val="00061B9E"/>
    <w:rsid w:val="00062268"/>
    <w:rsid w:val="000623EA"/>
    <w:rsid w:val="00063230"/>
    <w:rsid w:val="000641C0"/>
    <w:rsid w:val="000641C4"/>
    <w:rsid w:val="00064894"/>
    <w:rsid w:val="0006542B"/>
    <w:rsid w:val="00067050"/>
    <w:rsid w:val="0006720D"/>
    <w:rsid w:val="0006751D"/>
    <w:rsid w:val="000707F8"/>
    <w:rsid w:val="00070D52"/>
    <w:rsid w:val="00071708"/>
    <w:rsid w:val="00071A4C"/>
    <w:rsid w:val="00071F1B"/>
    <w:rsid w:val="00072846"/>
    <w:rsid w:val="00073143"/>
    <w:rsid w:val="00074544"/>
    <w:rsid w:val="00074E7F"/>
    <w:rsid w:val="00077055"/>
    <w:rsid w:val="00077222"/>
    <w:rsid w:val="0007798B"/>
    <w:rsid w:val="00077DC0"/>
    <w:rsid w:val="00077DCF"/>
    <w:rsid w:val="000803CC"/>
    <w:rsid w:val="00080462"/>
    <w:rsid w:val="00080B12"/>
    <w:rsid w:val="0008128E"/>
    <w:rsid w:val="000818B2"/>
    <w:rsid w:val="00081BB8"/>
    <w:rsid w:val="000829C6"/>
    <w:rsid w:val="000841C1"/>
    <w:rsid w:val="0008522D"/>
    <w:rsid w:val="00085CB4"/>
    <w:rsid w:val="00087451"/>
    <w:rsid w:val="000874DE"/>
    <w:rsid w:val="0008785B"/>
    <w:rsid w:val="00087C10"/>
    <w:rsid w:val="000901AF"/>
    <w:rsid w:val="00090841"/>
    <w:rsid w:val="000912CD"/>
    <w:rsid w:val="00091442"/>
    <w:rsid w:val="00091550"/>
    <w:rsid w:val="0009189A"/>
    <w:rsid w:val="00091D27"/>
    <w:rsid w:val="000920E8"/>
    <w:rsid w:val="00092391"/>
    <w:rsid w:val="000944D8"/>
    <w:rsid w:val="00095AF9"/>
    <w:rsid w:val="00095B1D"/>
    <w:rsid w:val="00096168"/>
    <w:rsid w:val="0009652A"/>
    <w:rsid w:val="00096E65"/>
    <w:rsid w:val="00096FD1"/>
    <w:rsid w:val="00097A7E"/>
    <w:rsid w:val="000A101D"/>
    <w:rsid w:val="000A1C21"/>
    <w:rsid w:val="000A1ED3"/>
    <w:rsid w:val="000A26D8"/>
    <w:rsid w:val="000A2B64"/>
    <w:rsid w:val="000A3488"/>
    <w:rsid w:val="000A41D7"/>
    <w:rsid w:val="000A4B2B"/>
    <w:rsid w:val="000A5696"/>
    <w:rsid w:val="000A64A5"/>
    <w:rsid w:val="000A70E2"/>
    <w:rsid w:val="000A72AE"/>
    <w:rsid w:val="000A7D48"/>
    <w:rsid w:val="000B09EC"/>
    <w:rsid w:val="000B0E9D"/>
    <w:rsid w:val="000B114B"/>
    <w:rsid w:val="000B1550"/>
    <w:rsid w:val="000B1A18"/>
    <w:rsid w:val="000B2006"/>
    <w:rsid w:val="000B24F2"/>
    <w:rsid w:val="000B2741"/>
    <w:rsid w:val="000B2B02"/>
    <w:rsid w:val="000B3B30"/>
    <w:rsid w:val="000B47F4"/>
    <w:rsid w:val="000B5141"/>
    <w:rsid w:val="000B5EC8"/>
    <w:rsid w:val="000B691D"/>
    <w:rsid w:val="000B7634"/>
    <w:rsid w:val="000B7CD5"/>
    <w:rsid w:val="000C141D"/>
    <w:rsid w:val="000C16C5"/>
    <w:rsid w:val="000C28BB"/>
    <w:rsid w:val="000C546C"/>
    <w:rsid w:val="000C5537"/>
    <w:rsid w:val="000D007A"/>
    <w:rsid w:val="000D016E"/>
    <w:rsid w:val="000D10A3"/>
    <w:rsid w:val="000D1695"/>
    <w:rsid w:val="000D17E7"/>
    <w:rsid w:val="000D1C06"/>
    <w:rsid w:val="000D2711"/>
    <w:rsid w:val="000D3D33"/>
    <w:rsid w:val="000D43D7"/>
    <w:rsid w:val="000D4743"/>
    <w:rsid w:val="000D48C6"/>
    <w:rsid w:val="000D4B4F"/>
    <w:rsid w:val="000D4C05"/>
    <w:rsid w:val="000D4CBA"/>
    <w:rsid w:val="000D4F39"/>
    <w:rsid w:val="000D4F63"/>
    <w:rsid w:val="000D5F10"/>
    <w:rsid w:val="000D6A9E"/>
    <w:rsid w:val="000D7AF3"/>
    <w:rsid w:val="000E0154"/>
    <w:rsid w:val="000E0600"/>
    <w:rsid w:val="000E1673"/>
    <w:rsid w:val="000E1ADD"/>
    <w:rsid w:val="000E2604"/>
    <w:rsid w:val="000E2B7C"/>
    <w:rsid w:val="000E3027"/>
    <w:rsid w:val="000E32D3"/>
    <w:rsid w:val="000E3EDA"/>
    <w:rsid w:val="000E59DB"/>
    <w:rsid w:val="000E74BD"/>
    <w:rsid w:val="000E7603"/>
    <w:rsid w:val="000E772E"/>
    <w:rsid w:val="000E776B"/>
    <w:rsid w:val="000E7948"/>
    <w:rsid w:val="000F07D5"/>
    <w:rsid w:val="000F08CE"/>
    <w:rsid w:val="000F136C"/>
    <w:rsid w:val="000F1604"/>
    <w:rsid w:val="000F1C67"/>
    <w:rsid w:val="000F1DF4"/>
    <w:rsid w:val="000F3D9F"/>
    <w:rsid w:val="000F4140"/>
    <w:rsid w:val="000F4860"/>
    <w:rsid w:val="000F4CB3"/>
    <w:rsid w:val="000F4D74"/>
    <w:rsid w:val="000F579F"/>
    <w:rsid w:val="000F5C4E"/>
    <w:rsid w:val="000F642B"/>
    <w:rsid w:val="000F71F4"/>
    <w:rsid w:val="000F77A7"/>
    <w:rsid w:val="000F7F33"/>
    <w:rsid w:val="00100319"/>
    <w:rsid w:val="001022B2"/>
    <w:rsid w:val="001029BF"/>
    <w:rsid w:val="00102DB6"/>
    <w:rsid w:val="00103018"/>
    <w:rsid w:val="001032A4"/>
    <w:rsid w:val="00103DF4"/>
    <w:rsid w:val="00105414"/>
    <w:rsid w:val="0010607A"/>
    <w:rsid w:val="00107070"/>
    <w:rsid w:val="00107B41"/>
    <w:rsid w:val="00111167"/>
    <w:rsid w:val="001126D4"/>
    <w:rsid w:val="00113809"/>
    <w:rsid w:val="00113E51"/>
    <w:rsid w:val="001156F5"/>
    <w:rsid w:val="00115C67"/>
    <w:rsid w:val="00115DE4"/>
    <w:rsid w:val="001163FA"/>
    <w:rsid w:val="001164CB"/>
    <w:rsid w:val="00116776"/>
    <w:rsid w:val="00117385"/>
    <w:rsid w:val="0011765C"/>
    <w:rsid w:val="00120938"/>
    <w:rsid w:val="00122B97"/>
    <w:rsid w:val="00123C61"/>
    <w:rsid w:val="00124D91"/>
    <w:rsid w:val="00125EBA"/>
    <w:rsid w:val="00126171"/>
    <w:rsid w:val="001262A5"/>
    <w:rsid w:val="00126FA0"/>
    <w:rsid w:val="001270CA"/>
    <w:rsid w:val="00127DE2"/>
    <w:rsid w:val="0013007B"/>
    <w:rsid w:val="0013075F"/>
    <w:rsid w:val="00131C7A"/>
    <w:rsid w:val="00132C58"/>
    <w:rsid w:val="00133A54"/>
    <w:rsid w:val="00133C9F"/>
    <w:rsid w:val="0013477C"/>
    <w:rsid w:val="00134C53"/>
    <w:rsid w:val="001350C6"/>
    <w:rsid w:val="001359CC"/>
    <w:rsid w:val="00136139"/>
    <w:rsid w:val="001366F7"/>
    <w:rsid w:val="00136980"/>
    <w:rsid w:val="0013718A"/>
    <w:rsid w:val="0014045F"/>
    <w:rsid w:val="0014152C"/>
    <w:rsid w:val="001417DD"/>
    <w:rsid w:val="00141A70"/>
    <w:rsid w:val="00143127"/>
    <w:rsid w:val="0014345B"/>
    <w:rsid w:val="00143C5A"/>
    <w:rsid w:val="00144D75"/>
    <w:rsid w:val="0014568F"/>
    <w:rsid w:val="001461F9"/>
    <w:rsid w:val="001463CB"/>
    <w:rsid w:val="001467D0"/>
    <w:rsid w:val="00146807"/>
    <w:rsid w:val="001468CC"/>
    <w:rsid w:val="00146FBD"/>
    <w:rsid w:val="00147065"/>
    <w:rsid w:val="001476D3"/>
    <w:rsid w:val="001476F0"/>
    <w:rsid w:val="001479D7"/>
    <w:rsid w:val="00150E17"/>
    <w:rsid w:val="001517A4"/>
    <w:rsid w:val="0015270E"/>
    <w:rsid w:val="00152B25"/>
    <w:rsid w:val="00153BB9"/>
    <w:rsid w:val="00154523"/>
    <w:rsid w:val="001545A2"/>
    <w:rsid w:val="00154E8C"/>
    <w:rsid w:val="00155527"/>
    <w:rsid w:val="00155FBA"/>
    <w:rsid w:val="00156089"/>
    <w:rsid w:val="00157347"/>
    <w:rsid w:val="001573BB"/>
    <w:rsid w:val="00157486"/>
    <w:rsid w:val="00157A95"/>
    <w:rsid w:val="001600FE"/>
    <w:rsid w:val="0016139A"/>
    <w:rsid w:val="00162956"/>
    <w:rsid w:val="00162AD1"/>
    <w:rsid w:val="00163925"/>
    <w:rsid w:val="00163AE9"/>
    <w:rsid w:val="00164350"/>
    <w:rsid w:val="001644FD"/>
    <w:rsid w:val="001664C9"/>
    <w:rsid w:val="0016651E"/>
    <w:rsid w:val="00166537"/>
    <w:rsid w:val="00166794"/>
    <w:rsid w:val="00166BDE"/>
    <w:rsid w:val="001676B0"/>
    <w:rsid w:val="001677DC"/>
    <w:rsid w:val="00170B90"/>
    <w:rsid w:val="001716AC"/>
    <w:rsid w:val="001723F1"/>
    <w:rsid w:val="001724F8"/>
    <w:rsid w:val="00172A0E"/>
    <w:rsid w:val="001735DF"/>
    <w:rsid w:val="001753BD"/>
    <w:rsid w:val="00176397"/>
    <w:rsid w:val="00176509"/>
    <w:rsid w:val="00176F20"/>
    <w:rsid w:val="0017724A"/>
    <w:rsid w:val="00177D7E"/>
    <w:rsid w:val="001807B1"/>
    <w:rsid w:val="00181483"/>
    <w:rsid w:val="0018177E"/>
    <w:rsid w:val="00181849"/>
    <w:rsid w:val="00181DBC"/>
    <w:rsid w:val="00182A12"/>
    <w:rsid w:val="00182F42"/>
    <w:rsid w:val="001831B6"/>
    <w:rsid w:val="00183414"/>
    <w:rsid w:val="001839D5"/>
    <w:rsid w:val="00184910"/>
    <w:rsid w:val="00184D7F"/>
    <w:rsid w:val="00184F96"/>
    <w:rsid w:val="00185124"/>
    <w:rsid w:val="0018521C"/>
    <w:rsid w:val="00185315"/>
    <w:rsid w:val="00185802"/>
    <w:rsid w:val="00185E51"/>
    <w:rsid w:val="001874B5"/>
    <w:rsid w:val="00190D6B"/>
    <w:rsid w:val="001915AB"/>
    <w:rsid w:val="00191D43"/>
    <w:rsid w:val="001931A1"/>
    <w:rsid w:val="001935FA"/>
    <w:rsid w:val="00195120"/>
    <w:rsid w:val="001951AC"/>
    <w:rsid w:val="0019560C"/>
    <w:rsid w:val="001962C4"/>
    <w:rsid w:val="00196BA4"/>
    <w:rsid w:val="00197253"/>
    <w:rsid w:val="001A08D1"/>
    <w:rsid w:val="001A0AF1"/>
    <w:rsid w:val="001A0DE0"/>
    <w:rsid w:val="001A1181"/>
    <w:rsid w:val="001A15CB"/>
    <w:rsid w:val="001A15FB"/>
    <w:rsid w:val="001A17DF"/>
    <w:rsid w:val="001A25FE"/>
    <w:rsid w:val="001A27F4"/>
    <w:rsid w:val="001A3D83"/>
    <w:rsid w:val="001A3DC1"/>
    <w:rsid w:val="001A4939"/>
    <w:rsid w:val="001A4A18"/>
    <w:rsid w:val="001A55D1"/>
    <w:rsid w:val="001A5C75"/>
    <w:rsid w:val="001A5CAC"/>
    <w:rsid w:val="001A5FB0"/>
    <w:rsid w:val="001A6368"/>
    <w:rsid w:val="001A756C"/>
    <w:rsid w:val="001A765E"/>
    <w:rsid w:val="001B0494"/>
    <w:rsid w:val="001B0502"/>
    <w:rsid w:val="001B05B0"/>
    <w:rsid w:val="001B06A6"/>
    <w:rsid w:val="001B137C"/>
    <w:rsid w:val="001B1C8A"/>
    <w:rsid w:val="001B2D09"/>
    <w:rsid w:val="001B340A"/>
    <w:rsid w:val="001B4AD4"/>
    <w:rsid w:val="001B4D39"/>
    <w:rsid w:val="001B5792"/>
    <w:rsid w:val="001B61C1"/>
    <w:rsid w:val="001B691C"/>
    <w:rsid w:val="001B6B66"/>
    <w:rsid w:val="001B6C5E"/>
    <w:rsid w:val="001B73D7"/>
    <w:rsid w:val="001B7F47"/>
    <w:rsid w:val="001C0576"/>
    <w:rsid w:val="001C0E39"/>
    <w:rsid w:val="001C1388"/>
    <w:rsid w:val="001C1F49"/>
    <w:rsid w:val="001C298E"/>
    <w:rsid w:val="001C2C0B"/>
    <w:rsid w:val="001C3D2F"/>
    <w:rsid w:val="001C4AA8"/>
    <w:rsid w:val="001C4F3E"/>
    <w:rsid w:val="001C5690"/>
    <w:rsid w:val="001C5AF9"/>
    <w:rsid w:val="001C5F12"/>
    <w:rsid w:val="001C6849"/>
    <w:rsid w:val="001C6D18"/>
    <w:rsid w:val="001C72D9"/>
    <w:rsid w:val="001D07EF"/>
    <w:rsid w:val="001D1BCB"/>
    <w:rsid w:val="001D2F22"/>
    <w:rsid w:val="001D3776"/>
    <w:rsid w:val="001D3EB1"/>
    <w:rsid w:val="001D43E7"/>
    <w:rsid w:val="001D570D"/>
    <w:rsid w:val="001D6698"/>
    <w:rsid w:val="001D6924"/>
    <w:rsid w:val="001E00A6"/>
    <w:rsid w:val="001E099C"/>
    <w:rsid w:val="001E135E"/>
    <w:rsid w:val="001E1699"/>
    <w:rsid w:val="001E2127"/>
    <w:rsid w:val="001E3053"/>
    <w:rsid w:val="001E3390"/>
    <w:rsid w:val="001E357F"/>
    <w:rsid w:val="001E35CB"/>
    <w:rsid w:val="001E3D44"/>
    <w:rsid w:val="001E3E08"/>
    <w:rsid w:val="001E44E5"/>
    <w:rsid w:val="001E4D8E"/>
    <w:rsid w:val="001E5088"/>
    <w:rsid w:val="001E515A"/>
    <w:rsid w:val="001E610D"/>
    <w:rsid w:val="001E63E9"/>
    <w:rsid w:val="001E730A"/>
    <w:rsid w:val="001E7724"/>
    <w:rsid w:val="001E7F6A"/>
    <w:rsid w:val="001F0425"/>
    <w:rsid w:val="001F0C1C"/>
    <w:rsid w:val="001F0F0A"/>
    <w:rsid w:val="001F14B7"/>
    <w:rsid w:val="001F2CD6"/>
    <w:rsid w:val="001F3480"/>
    <w:rsid w:val="001F38E4"/>
    <w:rsid w:val="001F3AFE"/>
    <w:rsid w:val="001F3BE5"/>
    <w:rsid w:val="001F3C2D"/>
    <w:rsid w:val="001F3FB0"/>
    <w:rsid w:val="001F430E"/>
    <w:rsid w:val="001F6146"/>
    <w:rsid w:val="00200628"/>
    <w:rsid w:val="0020095E"/>
    <w:rsid w:val="00201008"/>
    <w:rsid w:val="002035B5"/>
    <w:rsid w:val="002036B9"/>
    <w:rsid w:val="002039F6"/>
    <w:rsid w:val="002042AE"/>
    <w:rsid w:val="002046D0"/>
    <w:rsid w:val="002069E0"/>
    <w:rsid w:val="00206F7B"/>
    <w:rsid w:val="00207CF7"/>
    <w:rsid w:val="0021061C"/>
    <w:rsid w:val="0021082B"/>
    <w:rsid w:val="00211523"/>
    <w:rsid w:val="0021180D"/>
    <w:rsid w:val="00211B48"/>
    <w:rsid w:val="002123D6"/>
    <w:rsid w:val="002124AF"/>
    <w:rsid w:val="00214CF6"/>
    <w:rsid w:val="002166D6"/>
    <w:rsid w:val="002167F3"/>
    <w:rsid w:val="00216803"/>
    <w:rsid w:val="00217785"/>
    <w:rsid w:val="00220D6E"/>
    <w:rsid w:val="00221453"/>
    <w:rsid w:val="002226F4"/>
    <w:rsid w:val="00222AF4"/>
    <w:rsid w:val="00222EA2"/>
    <w:rsid w:val="0022327A"/>
    <w:rsid w:val="00224510"/>
    <w:rsid w:val="00224D6C"/>
    <w:rsid w:val="00224FB4"/>
    <w:rsid w:val="00225067"/>
    <w:rsid w:val="00225FB6"/>
    <w:rsid w:val="00226BDF"/>
    <w:rsid w:val="00226DB6"/>
    <w:rsid w:val="0022742F"/>
    <w:rsid w:val="0023008B"/>
    <w:rsid w:val="0023022C"/>
    <w:rsid w:val="002306CB"/>
    <w:rsid w:val="00231474"/>
    <w:rsid w:val="00231FD3"/>
    <w:rsid w:val="00232863"/>
    <w:rsid w:val="002333DF"/>
    <w:rsid w:val="00233B4F"/>
    <w:rsid w:val="00234B2D"/>
    <w:rsid w:val="0024005E"/>
    <w:rsid w:val="0024171C"/>
    <w:rsid w:val="00242525"/>
    <w:rsid w:val="00242FE5"/>
    <w:rsid w:val="002437F9"/>
    <w:rsid w:val="002443E8"/>
    <w:rsid w:val="0024440D"/>
    <w:rsid w:val="00244442"/>
    <w:rsid w:val="00244891"/>
    <w:rsid w:val="00245310"/>
    <w:rsid w:val="00245439"/>
    <w:rsid w:val="002463B9"/>
    <w:rsid w:val="00246629"/>
    <w:rsid w:val="00246F54"/>
    <w:rsid w:val="0024716B"/>
    <w:rsid w:val="00247732"/>
    <w:rsid w:val="00247824"/>
    <w:rsid w:val="00250848"/>
    <w:rsid w:val="00250A9E"/>
    <w:rsid w:val="00250DBF"/>
    <w:rsid w:val="0025194A"/>
    <w:rsid w:val="00251DF8"/>
    <w:rsid w:val="00251FA7"/>
    <w:rsid w:val="00252B94"/>
    <w:rsid w:val="002541FE"/>
    <w:rsid w:val="00254BA8"/>
    <w:rsid w:val="00254BC5"/>
    <w:rsid w:val="00260804"/>
    <w:rsid w:val="00260C43"/>
    <w:rsid w:val="0026124A"/>
    <w:rsid w:val="00261670"/>
    <w:rsid w:val="00262514"/>
    <w:rsid w:val="00262689"/>
    <w:rsid w:val="002628B8"/>
    <w:rsid w:val="00262D47"/>
    <w:rsid w:val="00262EC8"/>
    <w:rsid w:val="00262FF8"/>
    <w:rsid w:val="00263630"/>
    <w:rsid w:val="00263786"/>
    <w:rsid w:val="00264A6D"/>
    <w:rsid w:val="00265767"/>
    <w:rsid w:val="0026607F"/>
    <w:rsid w:val="00266D5B"/>
    <w:rsid w:val="00267330"/>
    <w:rsid w:val="0026792E"/>
    <w:rsid w:val="0027116A"/>
    <w:rsid w:val="00271A55"/>
    <w:rsid w:val="002723E7"/>
    <w:rsid w:val="002740C7"/>
    <w:rsid w:val="00274506"/>
    <w:rsid w:val="002758A9"/>
    <w:rsid w:val="0027604F"/>
    <w:rsid w:val="0027642C"/>
    <w:rsid w:val="002773EF"/>
    <w:rsid w:val="002777F7"/>
    <w:rsid w:val="0028010D"/>
    <w:rsid w:val="0028190A"/>
    <w:rsid w:val="002821F3"/>
    <w:rsid w:val="0028245C"/>
    <w:rsid w:val="00282AD4"/>
    <w:rsid w:val="00283222"/>
    <w:rsid w:val="00283299"/>
    <w:rsid w:val="002832D0"/>
    <w:rsid w:val="00283E32"/>
    <w:rsid w:val="002844AD"/>
    <w:rsid w:val="00284A70"/>
    <w:rsid w:val="00284D18"/>
    <w:rsid w:val="00285695"/>
    <w:rsid w:val="002865D9"/>
    <w:rsid w:val="00286813"/>
    <w:rsid w:val="00286B95"/>
    <w:rsid w:val="00287D6B"/>
    <w:rsid w:val="002905CE"/>
    <w:rsid w:val="002909EF"/>
    <w:rsid w:val="00291101"/>
    <w:rsid w:val="0029118A"/>
    <w:rsid w:val="00291A84"/>
    <w:rsid w:val="00292D08"/>
    <w:rsid w:val="002937F4"/>
    <w:rsid w:val="002947CD"/>
    <w:rsid w:val="00294F2A"/>
    <w:rsid w:val="0029576E"/>
    <w:rsid w:val="00296088"/>
    <w:rsid w:val="002962A5"/>
    <w:rsid w:val="0029670A"/>
    <w:rsid w:val="0029674B"/>
    <w:rsid w:val="00297381"/>
    <w:rsid w:val="002A059B"/>
    <w:rsid w:val="002A1479"/>
    <w:rsid w:val="002A25A5"/>
    <w:rsid w:val="002A36B5"/>
    <w:rsid w:val="002A50CE"/>
    <w:rsid w:val="002A6251"/>
    <w:rsid w:val="002A63B8"/>
    <w:rsid w:val="002A6782"/>
    <w:rsid w:val="002A7465"/>
    <w:rsid w:val="002A7817"/>
    <w:rsid w:val="002B18CA"/>
    <w:rsid w:val="002B1D01"/>
    <w:rsid w:val="002B1D7C"/>
    <w:rsid w:val="002B39B3"/>
    <w:rsid w:val="002B4D2D"/>
    <w:rsid w:val="002B6C25"/>
    <w:rsid w:val="002B750D"/>
    <w:rsid w:val="002B768A"/>
    <w:rsid w:val="002B7ABD"/>
    <w:rsid w:val="002C0FB2"/>
    <w:rsid w:val="002C10EE"/>
    <w:rsid w:val="002C188C"/>
    <w:rsid w:val="002C23CE"/>
    <w:rsid w:val="002C286B"/>
    <w:rsid w:val="002C3098"/>
    <w:rsid w:val="002C4D86"/>
    <w:rsid w:val="002C54C4"/>
    <w:rsid w:val="002C5A31"/>
    <w:rsid w:val="002C64EF"/>
    <w:rsid w:val="002C6D1A"/>
    <w:rsid w:val="002C731C"/>
    <w:rsid w:val="002C76E8"/>
    <w:rsid w:val="002C7D87"/>
    <w:rsid w:val="002D0E06"/>
    <w:rsid w:val="002D127A"/>
    <w:rsid w:val="002D18B5"/>
    <w:rsid w:val="002D2EF8"/>
    <w:rsid w:val="002D35C2"/>
    <w:rsid w:val="002D55CE"/>
    <w:rsid w:val="002D5AF2"/>
    <w:rsid w:val="002D5B7C"/>
    <w:rsid w:val="002D5E91"/>
    <w:rsid w:val="002D62D3"/>
    <w:rsid w:val="002D735D"/>
    <w:rsid w:val="002E023E"/>
    <w:rsid w:val="002E042D"/>
    <w:rsid w:val="002E0439"/>
    <w:rsid w:val="002E052D"/>
    <w:rsid w:val="002E08BB"/>
    <w:rsid w:val="002E0A1E"/>
    <w:rsid w:val="002E1173"/>
    <w:rsid w:val="002E28F7"/>
    <w:rsid w:val="002E37CC"/>
    <w:rsid w:val="002E3EB2"/>
    <w:rsid w:val="002E5D74"/>
    <w:rsid w:val="002E64D1"/>
    <w:rsid w:val="002E657B"/>
    <w:rsid w:val="002E7C00"/>
    <w:rsid w:val="002E7D26"/>
    <w:rsid w:val="002F0C47"/>
    <w:rsid w:val="002F1660"/>
    <w:rsid w:val="002F29C6"/>
    <w:rsid w:val="002F4018"/>
    <w:rsid w:val="002F42B9"/>
    <w:rsid w:val="002F46EC"/>
    <w:rsid w:val="002F5457"/>
    <w:rsid w:val="002F5A4B"/>
    <w:rsid w:val="002F5D2F"/>
    <w:rsid w:val="002F639E"/>
    <w:rsid w:val="002F6D17"/>
    <w:rsid w:val="002F73AA"/>
    <w:rsid w:val="002F79EE"/>
    <w:rsid w:val="00300232"/>
    <w:rsid w:val="00300331"/>
    <w:rsid w:val="0030172F"/>
    <w:rsid w:val="0030199A"/>
    <w:rsid w:val="00301CC6"/>
    <w:rsid w:val="00301D48"/>
    <w:rsid w:val="00302BC7"/>
    <w:rsid w:val="003036C4"/>
    <w:rsid w:val="00303B9D"/>
    <w:rsid w:val="003045BB"/>
    <w:rsid w:val="00304783"/>
    <w:rsid w:val="00305A4B"/>
    <w:rsid w:val="00305BBE"/>
    <w:rsid w:val="003065DB"/>
    <w:rsid w:val="00307203"/>
    <w:rsid w:val="00311422"/>
    <w:rsid w:val="003114E9"/>
    <w:rsid w:val="0031178F"/>
    <w:rsid w:val="00311828"/>
    <w:rsid w:val="00311CB3"/>
    <w:rsid w:val="00311D9F"/>
    <w:rsid w:val="00312B88"/>
    <w:rsid w:val="00312E86"/>
    <w:rsid w:val="003142C7"/>
    <w:rsid w:val="00315B75"/>
    <w:rsid w:val="00317262"/>
    <w:rsid w:val="00317B89"/>
    <w:rsid w:val="00317FF5"/>
    <w:rsid w:val="0032004A"/>
    <w:rsid w:val="00320A98"/>
    <w:rsid w:val="003212BD"/>
    <w:rsid w:val="00324126"/>
    <w:rsid w:val="00325B70"/>
    <w:rsid w:val="00325D75"/>
    <w:rsid w:val="003264A4"/>
    <w:rsid w:val="00327741"/>
    <w:rsid w:val="0032793C"/>
    <w:rsid w:val="00327FE6"/>
    <w:rsid w:val="00330275"/>
    <w:rsid w:val="0033067C"/>
    <w:rsid w:val="00330E1D"/>
    <w:rsid w:val="00331E52"/>
    <w:rsid w:val="00331FCE"/>
    <w:rsid w:val="00332663"/>
    <w:rsid w:val="00332765"/>
    <w:rsid w:val="00333408"/>
    <w:rsid w:val="00333B7D"/>
    <w:rsid w:val="00333D87"/>
    <w:rsid w:val="00336161"/>
    <w:rsid w:val="003363C1"/>
    <w:rsid w:val="00336937"/>
    <w:rsid w:val="00337400"/>
    <w:rsid w:val="00337405"/>
    <w:rsid w:val="003415A7"/>
    <w:rsid w:val="00343B45"/>
    <w:rsid w:val="00343DDA"/>
    <w:rsid w:val="00343FEF"/>
    <w:rsid w:val="003445A8"/>
    <w:rsid w:val="0034543A"/>
    <w:rsid w:val="00345BE1"/>
    <w:rsid w:val="00346321"/>
    <w:rsid w:val="003465C7"/>
    <w:rsid w:val="003471E4"/>
    <w:rsid w:val="0034724D"/>
    <w:rsid w:val="00347710"/>
    <w:rsid w:val="00347E19"/>
    <w:rsid w:val="00350262"/>
    <w:rsid w:val="0035039C"/>
    <w:rsid w:val="00350BC4"/>
    <w:rsid w:val="00351999"/>
    <w:rsid w:val="00352666"/>
    <w:rsid w:val="00353493"/>
    <w:rsid w:val="0035378E"/>
    <w:rsid w:val="00353CED"/>
    <w:rsid w:val="00354A4C"/>
    <w:rsid w:val="00354A7E"/>
    <w:rsid w:val="00355FEA"/>
    <w:rsid w:val="0035673F"/>
    <w:rsid w:val="00356AD5"/>
    <w:rsid w:val="003577FA"/>
    <w:rsid w:val="00360758"/>
    <w:rsid w:val="00360A93"/>
    <w:rsid w:val="00361229"/>
    <w:rsid w:val="00361315"/>
    <w:rsid w:val="00361460"/>
    <w:rsid w:val="00362692"/>
    <w:rsid w:val="00362885"/>
    <w:rsid w:val="00363552"/>
    <w:rsid w:val="003638D2"/>
    <w:rsid w:val="00363C68"/>
    <w:rsid w:val="003646BB"/>
    <w:rsid w:val="00365459"/>
    <w:rsid w:val="00366133"/>
    <w:rsid w:val="00366306"/>
    <w:rsid w:val="00366350"/>
    <w:rsid w:val="003672D5"/>
    <w:rsid w:val="003673D9"/>
    <w:rsid w:val="00367A25"/>
    <w:rsid w:val="00367D3F"/>
    <w:rsid w:val="0037043B"/>
    <w:rsid w:val="00370478"/>
    <w:rsid w:val="00370946"/>
    <w:rsid w:val="00370BD8"/>
    <w:rsid w:val="00370DBD"/>
    <w:rsid w:val="00372E2F"/>
    <w:rsid w:val="00373EE4"/>
    <w:rsid w:val="003744CD"/>
    <w:rsid w:val="00374CC2"/>
    <w:rsid w:val="00375E6C"/>
    <w:rsid w:val="00377679"/>
    <w:rsid w:val="00377778"/>
    <w:rsid w:val="00382297"/>
    <w:rsid w:val="00382FEF"/>
    <w:rsid w:val="00383EC1"/>
    <w:rsid w:val="0038425B"/>
    <w:rsid w:val="003846F9"/>
    <w:rsid w:val="003848C9"/>
    <w:rsid w:val="00384D98"/>
    <w:rsid w:val="0038553A"/>
    <w:rsid w:val="0038569C"/>
    <w:rsid w:val="0038656D"/>
    <w:rsid w:val="00386D69"/>
    <w:rsid w:val="00391EA6"/>
    <w:rsid w:val="003925A7"/>
    <w:rsid w:val="00393CB9"/>
    <w:rsid w:val="003951CD"/>
    <w:rsid w:val="00395A6C"/>
    <w:rsid w:val="00395CC6"/>
    <w:rsid w:val="00395E2B"/>
    <w:rsid w:val="00395EF3"/>
    <w:rsid w:val="00396F09"/>
    <w:rsid w:val="003973C7"/>
    <w:rsid w:val="00397C93"/>
    <w:rsid w:val="00397DE5"/>
    <w:rsid w:val="003A0607"/>
    <w:rsid w:val="003A150B"/>
    <w:rsid w:val="003A15E0"/>
    <w:rsid w:val="003A186B"/>
    <w:rsid w:val="003A1928"/>
    <w:rsid w:val="003A1EC6"/>
    <w:rsid w:val="003A262E"/>
    <w:rsid w:val="003A3E89"/>
    <w:rsid w:val="003A4577"/>
    <w:rsid w:val="003A47E1"/>
    <w:rsid w:val="003A4CD0"/>
    <w:rsid w:val="003A4D61"/>
    <w:rsid w:val="003A5BF7"/>
    <w:rsid w:val="003A5D23"/>
    <w:rsid w:val="003A5D59"/>
    <w:rsid w:val="003A5DDE"/>
    <w:rsid w:val="003A5EC8"/>
    <w:rsid w:val="003A6595"/>
    <w:rsid w:val="003A697A"/>
    <w:rsid w:val="003A705D"/>
    <w:rsid w:val="003B0498"/>
    <w:rsid w:val="003B0597"/>
    <w:rsid w:val="003B0F10"/>
    <w:rsid w:val="003B12BA"/>
    <w:rsid w:val="003B1332"/>
    <w:rsid w:val="003B144E"/>
    <w:rsid w:val="003B249B"/>
    <w:rsid w:val="003B2B7A"/>
    <w:rsid w:val="003B30F3"/>
    <w:rsid w:val="003B3FF1"/>
    <w:rsid w:val="003B4AF4"/>
    <w:rsid w:val="003B4D69"/>
    <w:rsid w:val="003B5619"/>
    <w:rsid w:val="003B6C8D"/>
    <w:rsid w:val="003B7EC2"/>
    <w:rsid w:val="003C00D7"/>
    <w:rsid w:val="003C0691"/>
    <w:rsid w:val="003C0A65"/>
    <w:rsid w:val="003C165E"/>
    <w:rsid w:val="003C1A5C"/>
    <w:rsid w:val="003C1D26"/>
    <w:rsid w:val="003C2368"/>
    <w:rsid w:val="003C439D"/>
    <w:rsid w:val="003C4D84"/>
    <w:rsid w:val="003C6412"/>
    <w:rsid w:val="003C661C"/>
    <w:rsid w:val="003D001C"/>
    <w:rsid w:val="003D0798"/>
    <w:rsid w:val="003D1062"/>
    <w:rsid w:val="003D23D3"/>
    <w:rsid w:val="003D2429"/>
    <w:rsid w:val="003D316B"/>
    <w:rsid w:val="003D39B2"/>
    <w:rsid w:val="003D3B75"/>
    <w:rsid w:val="003D47A6"/>
    <w:rsid w:val="003D4A74"/>
    <w:rsid w:val="003D4E61"/>
    <w:rsid w:val="003D5210"/>
    <w:rsid w:val="003D5425"/>
    <w:rsid w:val="003D5475"/>
    <w:rsid w:val="003D596B"/>
    <w:rsid w:val="003D5AE2"/>
    <w:rsid w:val="003D60DC"/>
    <w:rsid w:val="003D6998"/>
    <w:rsid w:val="003D7696"/>
    <w:rsid w:val="003D7E4E"/>
    <w:rsid w:val="003E0578"/>
    <w:rsid w:val="003E2B21"/>
    <w:rsid w:val="003E37D7"/>
    <w:rsid w:val="003E3ECB"/>
    <w:rsid w:val="003E5B88"/>
    <w:rsid w:val="003E61E8"/>
    <w:rsid w:val="003E65C7"/>
    <w:rsid w:val="003E703B"/>
    <w:rsid w:val="003E7207"/>
    <w:rsid w:val="003E7C9A"/>
    <w:rsid w:val="003E7F7A"/>
    <w:rsid w:val="003F0318"/>
    <w:rsid w:val="003F0EB9"/>
    <w:rsid w:val="003F0EF5"/>
    <w:rsid w:val="003F1DE6"/>
    <w:rsid w:val="003F4629"/>
    <w:rsid w:val="003F464E"/>
    <w:rsid w:val="003F4A32"/>
    <w:rsid w:val="003F5638"/>
    <w:rsid w:val="003F63B4"/>
    <w:rsid w:val="003F6DFE"/>
    <w:rsid w:val="003F7BA2"/>
    <w:rsid w:val="003F7FCA"/>
    <w:rsid w:val="004003A3"/>
    <w:rsid w:val="004004BE"/>
    <w:rsid w:val="004012EA"/>
    <w:rsid w:val="004018B3"/>
    <w:rsid w:val="00401C2F"/>
    <w:rsid w:val="0040280A"/>
    <w:rsid w:val="0040295C"/>
    <w:rsid w:val="00402FAF"/>
    <w:rsid w:val="0040327E"/>
    <w:rsid w:val="00403541"/>
    <w:rsid w:val="0040358E"/>
    <w:rsid w:val="0040453C"/>
    <w:rsid w:val="00405574"/>
    <w:rsid w:val="00405705"/>
    <w:rsid w:val="004059EE"/>
    <w:rsid w:val="00405D6D"/>
    <w:rsid w:val="00405EA5"/>
    <w:rsid w:val="0040719B"/>
    <w:rsid w:val="004074A5"/>
    <w:rsid w:val="00407C9A"/>
    <w:rsid w:val="00407D33"/>
    <w:rsid w:val="00411949"/>
    <w:rsid w:val="004120D3"/>
    <w:rsid w:val="004121C0"/>
    <w:rsid w:val="0041269E"/>
    <w:rsid w:val="00412A75"/>
    <w:rsid w:val="00412B84"/>
    <w:rsid w:val="00412E61"/>
    <w:rsid w:val="00412F4C"/>
    <w:rsid w:val="0041308A"/>
    <w:rsid w:val="00413219"/>
    <w:rsid w:val="00413372"/>
    <w:rsid w:val="004146D5"/>
    <w:rsid w:val="00414E19"/>
    <w:rsid w:val="00414F00"/>
    <w:rsid w:val="00415670"/>
    <w:rsid w:val="00416791"/>
    <w:rsid w:val="0041694A"/>
    <w:rsid w:val="004172A0"/>
    <w:rsid w:val="00417FB3"/>
    <w:rsid w:val="004203F4"/>
    <w:rsid w:val="0042053C"/>
    <w:rsid w:val="0042085D"/>
    <w:rsid w:val="00420AB7"/>
    <w:rsid w:val="00420C2B"/>
    <w:rsid w:val="00421427"/>
    <w:rsid w:val="00422B37"/>
    <w:rsid w:val="0042339B"/>
    <w:rsid w:val="00424238"/>
    <w:rsid w:val="004249D0"/>
    <w:rsid w:val="00424C64"/>
    <w:rsid w:val="004251CA"/>
    <w:rsid w:val="0042540B"/>
    <w:rsid w:val="00425A64"/>
    <w:rsid w:val="00425FF3"/>
    <w:rsid w:val="00427994"/>
    <w:rsid w:val="00430F01"/>
    <w:rsid w:val="004324BD"/>
    <w:rsid w:val="004326AE"/>
    <w:rsid w:val="00433D18"/>
    <w:rsid w:val="00434636"/>
    <w:rsid w:val="00434E7F"/>
    <w:rsid w:val="00435482"/>
    <w:rsid w:val="00435C9F"/>
    <w:rsid w:val="0043602C"/>
    <w:rsid w:val="0043682F"/>
    <w:rsid w:val="00436BF7"/>
    <w:rsid w:val="0043700B"/>
    <w:rsid w:val="0043745A"/>
    <w:rsid w:val="00437488"/>
    <w:rsid w:val="00440D4E"/>
    <w:rsid w:val="00441771"/>
    <w:rsid w:val="00441BAB"/>
    <w:rsid w:val="00441DB2"/>
    <w:rsid w:val="004436B2"/>
    <w:rsid w:val="00443954"/>
    <w:rsid w:val="00443A20"/>
    <w:rsid w:val="00444366"/>
    <w:rsid w:val="0044538D"/>
    <w:rsid w:val="00445D68"/>
    <w:rsid w:val="004464BC"/>
    <w:rsid w:val="00446544"/>
    <w:rsid w:val="00446CBC"/>
    <w:rsid w:val="0044746E"/>
    <w:rsid w:val="0044774A"/>
    <w:rsid w:val="00447CC5"/>
    <w:rsid w:val="00450510"/>
    <w:rsid w:val="0045080F"/>
    <w:rsid w:val="00450A8A"/>
    <w:rsid w:val="0045155F"/>
    <w:rsid w:val="004518C3"/>
    <w:rsid w:val="00454110"/>
    <w:rsid w:val="00454312"/>
    <w:rsid w:val="00454748"/>
    <w:rsid w:val="00454AA7"/>
    <w:rsid w:val="004551A4"/>
    <w:rsid w:val="004554FA"/>
    <w:rsid w:val="00455A69"/>
    <w:rsid w:val="004565DB"/>
    <w:rsid w:val="004572B8"/>
    <w:rsid w:val="00457652"/>
    <w:rsid w:val="0045788D"/>
    <w:rsid w:val="00457B6A"/>
    <w:rsid w:val="00457E5F"/>
    <w:rsid w:val="004608A4"/>
    <w:rsid w:val="004624D7"/>
    <w:rsid w:val="00462884"/>
    <w:rsid w:val="00463234"/>
    <w:rsid w:val="00463AAC"/>
    <w:rsid w:val="0046493B"/>
    <w:rsid w:val="00464BCF"/>
    <w:rsid w:val="00466CBF"/>
    <w:rsid w:val="0046784A"/>
    <w:rsid w:val="004701CF"/>
    <w:rsid w:val="00470D1A"/>
    <w:rsid w:val="00470FEE"/>
    <w:rsid w:val="00471B68"/>
    <w:rsid w:val="00471C46"/>
    <w:rsid w:val="00471F1B"/>
    <w:rsid w:val="004729A7"/>
    <w:rsid w:val="004748D3"/>
    <w:rsid w:val="00475515"/>
    <w:rsid w:val="0047574A"/>
    <w:rsid w:val="0047577B"/>
    <w:rsid w:val="00475E30"/>
    <w:rsid w:val="004771D8"/>
    <w:rsid w:val="00477C4A"/>
    <w:rsid w:val="00477EE1"/>
    <w:rsid w:val="00477F03"/>
    <w:rsid w:val="004803EE"/>
    <w:rsid w:val="00480DBC"/>
    <w:rsid w:val="004815FC"/>
    <w:rsid w:val="004819D4"/>
    <w:rsid w:val="00481C41"/>
    <w:rsid w:val="00481DFB"/>
    <w:rsid w:val="00481E4A"/>
    <w:rsid w:val="004838A7"/>
    <w:rsid w:val="00483D8B"/>
    <w:rsid w:val="004859F9"/>
    <w:rsid w:val="004863B7"/>
    <w:rsid w:val="00486A31"/>
    <w:rsid w:val="0048746F"/>
    <w:rsid w:val="00487E32"/>
    <w:rsid w:val="00487F60"/>
    <w:rsid w:val="00490324"/>
    <w:rsid w:val="00490C7C"/>
    <w:rsid w:val="004911E0"/>
    <w:rsid w:val="00491645"/>
    <w:rsid w:val="0049250B"/>
    <w:rsid w:val="00494512"/>
    <w:rsid w:val="004960DF"/>
    <w:rsid w:val="004962FB"/>
    <w:rsid w:val="00496848"/>
    <w:rsid w:val="00496AC9"/>
    <w:rsid w:val="0049708D"/>
    <w:rsid w:val="00497238"/>
    <w:rsid w:val="00497B84"/>
    <w:rsid w:val="004A041F"/>
    <w:rsid w:val="004A0A0E"/>
    <w:rsid w:val="004A25FD"/>
    <w:rsid w:val="004A31B4"/>
    <w:rsid w:val="004A3642"/>
    <w:rsid w:val="004A4318"/>
    <w:rsid w:val="004A48D5"/>
    <w:rsid w:val="004A5EB5"/>
    <w:rsid w:val="004A61B5"/>
    <w:rsid w:val="004A69E9"/>
    <w:rsid w:val="004A6DD9"/>
    <w:rsid w:val="004A6FC4"/>
    <w:rsid w:val="004A7273"/>
    <w:rsid w:val="004A7B97"/>
    <w:rsid w:val="004A7D93"/>
    <w:rsid w:val="004B06B1"/>
    <w:rsid w:val="004B0B19"/>
    <w:rsid w:val="004B0FE6"/>
    <w:rsid w:val="004B1386"/>
    <w:rsid w:val="004B158A"/>
    <w:rsid w:val="004B18BE"/>
    <w:rsid w:val="004B4357"/>
    <w:rsid w:val="004B4F09"/>
    <w:rsid w:val="004B50F7"/>
    <w:rsid w:val="004B5A6D"/>
    <w:rsid w:val="004B6A55"/>
    <w:rsid w:val="004B6B82"/>
    <w:rsid w:val="004B6DC0"/>
    <w:rsid w:val="004B70B3"/>
    <w:rsid w:val="004B7156"/>
    <w:rsid w:val="004B7594"/>
    <w:rsid w:val="004B76B7"/>
    <w:rsid w:val="004B7D61"/>
    <w:rsid w:val="004C05D8"/>
    <w:rsid w:val="004C0D00"/>
    <w:rsid w:val="004C279E"/>
    <w:rsid w:val="004C2880"/>
    <w:rsid w:val="004C40C2"/>
    <w:rsid w:val="004C4BF4"/>
    <w:rsid w:val="004C566D"/>
    <w:rsid w:val="004C5D2B"/>
    <w:rsid w:val="004C5EDF"/>
    <w:rsid w:val="004C6125"/>
    <w:rsid w:val="004C674A"/>
    <w:rsid w:val="004C7AE1"/>
    <w:rsid w:val="004D26DA"/>
    <w:rsid w:val="004D2897"/>
    <w:rsid w:val="004D2D1D"/>
    <w:rsid w:val="004D326E"/>
    <w:rsid w:val="004D3F46"/>
    <w:rsid w:val="004D42D4"/>
    <w:rsid w:val="004D484B"/>
    <w:rsid w:val="004D4C6D"/>
    <w:rsid w:val="004D4E04"/>
    <w:rsid w:val="004D5CAB"/>
    <w:rsid w:val="004D6D2E"/>
    <w:rsid w:val="004E0003"/>
    <w:rsid w:val="004E07CC"/>
    <w:rsid w:val="004E082C"/>
    <w:rsid w:val="004E0A3C"/>
    <w:rsid w:val="004E1380"/>
    <w:rsid w:val="004E2270"/>
    <w:rsid w:val="004E25DA"/>
    <w:rsid w:val="004E2719"/>
    <w:rsid w:val="004E4194"/>
    <w:rsid w:val="004E5AB4"/>
    <w:rsid w:val="004E5BCE"/>
    <w:rsid w:val="004E5EEF"/>
    <w:rsid w:val="004E660C"/>
    <w:rsid w:val="004E7909"/>
    <w:rsid w:val="004E7BF3"/>
    <w:rsid w:val="004E7E0E"/>
    <w:rsid w:val="004F0272"/>
    <w:rsid w:val="004F148F"/>
    <w:rsid w:val="004F15FE"/>
    <w:rsid w:val="004F1B36"/>
    <w:rsid w:val="004F1F93"/>
    <w:rsid w:val="004F21A9"/>
    <w:rsid w:val="004F2DF2"/>
    <w:rsid w:val="004F2E91"/>
    <w:rsid w:val="004F2E92"/>
    <w:rsid w:val="004F30B4"/>
    <w:rsid w:val="004F38DE"/>
    <w:rsid w:val="004F4218"/>
    <w:rsid w:val="004F4F71"/>
    <w:rsid w:val="004F5640"/>
    <w:rsid w:val="004F5D9E"/>
    <w:rsid w:val="004F5F25"/>
    <w:rsid w:val="004F6F95"/>
    <w:rsid w:val="004F70A9"/>
    <w:rsid w:val="004F725F"/>
    <w:rsid w:val="004F77BF"/>
    <w:rsid w:val="004F78E0"/>
    <w:rsid w:val="004F799F"/>
    <w:rsid w:val="0050061B"/>
    <w:rsid w:val="00500CA5"/>
    <w:rsid w:val="00501B99"/>
    <w:rsid w:val="00502609"/>
    <w:rsid w:val="00502A53"/>
    <w:rsid w:val="005030BD"/>
    <w:rsid w:val="005040EB"/>
    <w:rsid w:val="00504E4C"/>
    <w:rsid w:val="00505060"/>
    <w:rsid w:val="0050637D"/>
    <w:rsid w:val="00506469"/>
    <w:rsid w:val="0050698E"/>
    <w:rsid w:val="00506E35"/>
    <w:rsid w:val="00510135"/>
    <w:rsid w:val="005105CE"/>
    <w:rsid w:val="005108C4"/>
    <w:rsid w:val="00511642"/>
    <w:rsid w:val="00511D52"/>
    <w:rsid w:val="0051212C"/>
    <w:rsid w:val="00513D6E"/>
    <w:rsid w:val="0051488E"/>
    <w:rsid w:val="00514F34"/>
    <w:rsid w:val="005151FF"/>
    <w:rsid w:val="00515347"/>
    <w:rsid w:val="00515AB2"/>
    <w:rsid w:val="00517A15"/>
    <w:rsid w:val="00517DDD"/>
    <w:rsid w:val="00517E98"/>
    <w:rsid w:val="0052010A"/>
    <w:rsid w:val="00521830"/>
    <w:rsid w:val="00521B23"/>
    <w:rsid w:val="00521F7B"/>
    <w:rsid w:val="00522433"/>
    <w:rsid w:val="00523277"/>
    <w:rsid w:val="0052378C"/>
    <w:rsid w:val="00524840"/>
    <w:rsid w:val="00524E39"/>
    <w:rsid w:val="005259E8"/>
    <w:rsid w:val="00525A5E"/>
    <w:rsid w:val="00525A66"/>
    <w:rsid w:val="00525C2E"/>
    <w:rsid w:val="00525DD2"/>
    <w:rsid w:val="00525E1B"/>
    <w:rsid w:val="00526E43"/>
    <w:rsid w:val="00527F1A"/>
    <w:rsid w:val="00527F79"/>
    <w:rsid w:val="005300D2"/>
    <w:rsid w:val="00530D22"/>
    <w:rsid w:val="00531173"/>
    <w:rsid w:val="005318D9"/>
    <w:rsid w:val="00531A8A"/>
    <w:rsid w:val="00531FA0"/>
    <w:rsid w:val="0053365E"/>
    <w:rsid w:val="0053419C"/>
    <w:rsid w:val="00535019"/>
    <w:rsid w:val="00535AAA"/>
    <w:rsid w:val="005360AC"/>
    <w:rsid w:val="00536531"/>
    <w:rsid w:val="00536935"/>
    <w:rsid w:val="0053725D"/>
    <w:rsid w:val="005376F4"/>
    <w:rsid w:val="00537A7A"/>
    <w:rsid w:val="00537FC1"/>
    <w:rsid w:val="00540B35"/>
    <w:rsid w:val="005413FF"/>
    <w:rsid w:val="0054155A"/>
    <w:rsid w:val="00541733"/>
    <w:rsid w:val="00541BB5"/>
    <w:rsid w:val="00542E52"/>
    <w:rsid w:val="00544E33"/>
    <w:rsid w:val="0054627C"/>
    <w:rsid w:val="00546B48"/>
    <w:rsid w:val="00546B76"/>
    <w:rsid w:val="0055022F"/>
    <w:rsid w:val="005511B7"/>
    <w:rsid w:val="00551B37"/>
    <w:rsid w:val="00551B8B"/>
    <w:rsid w:val="00552BFA"/>
    <w:rsid w:val="00553942"/>
    <w:rsid w:val="0055406D"/>
    <w:rsid w:val="005543A1"/>
    <w:rsid w:val="0055459F"/>
    <w:rsid w:val="005547D1"/>
    <w:rsid w:val="00554968"/>
    <w:rsid w:val="005550BF"/>
    <w:rsid w:val="00555CDD"/>
    <w:rsid w:val="00556329"/>
    <w:rsid w:val="00556DD2"/>
    <w:rsid w:val="00556F71"/>
    <w:rsid w:val="005600D3"/>
    <w:rsid w:val="005608C3"/>
    <w:rsid w:val="00561517"/>
    <w:rsid w:val="00561646"/>
    <w:rsid w:val="00561D04"/>
    <w:rsid w:val="0056236B"/>
    <w:rsid w:val="00563243"/>
    <w:rsid w:val="00563CAC"/>
    <w:rsid w:val="00563DD9"/>
    <w:rsid w:val="00563DF8"/>
    <w:rsid w:val="00563EE8"/>
    <w:rsid w:val="00564877"/>
    <w:rsid w:val="0056540E"/>
    <w:rsid w:val="0056742E"/>
    <w:rsid w:val="00567720"/>
    <w:rsid w:val="00567FC1"/>
    <w:rsid w:val="00570085"/>
    <w:rsid w:val="005708F5"/>
    <w:rsid w:val="005713B2"/>
    <w:rsid w:val="00571EE7"/>
    <w:rsid w:val="005720AA"/>
    <w:rsid w:val="005728AD"/>
    <w:rsid w:val="00573319"/>
    <w:rsid w:val="00574333"/>
    <w:rsid w:val="00574EC9"/>
    <w:rsid w:val="00575089"/>
    <w:rsid w:val="0057610B"/>
    <w:rsid w:val="00576872"/>
    <w:rsid w:val="0058272F"/>
    <w:rsid w:val="00582F69"/>
    <w:rsid w:val="00583E30"/>
    <w:rsid w:val="0058436E"/>
    <w:rsid w:val="00585B69"/>
    <w:rsid w:val="00585E33"/>
    <w:rsid w:val="005869A9"/>
    <w:rsid w:val="0058712D"/>
    <w:rsid w:val="005872A2"/>
    <w:rsid w:val="00590C31"/>
    <w:rsid w:val="00591211"/>
    <w:rsid w:val="005914C2"/>
    <w:rsid w:val="00592F54"/>
    <w:rsid w:val="00593EE7"/>
    <w:rsid w:val="0059462C"/>
    <w:rsid w:val="00594D84"/>
    <w:rsid w:val="00595B07"/>
    <w:rsid w:val="00595E7A"/>
    <w:rsid w:val="0059661A"/>
    <w:rsid w:val="00596AEB"/>
    <w:rsid w:val="00596DDA"/>
    <w:rsid w:val="00596E86"/>
    <w:rsid w:val="00597499"/>
    <w:rsid w:val="0059783B"/>
    <w:rsid w:val="005A04EF"/>
    <w:rsid w:val="005A0550"/>
    <w:rsid w:val="005A081B"/>
    <w:rsid w:val="005A1A13"/>
    <w:rsid w:val="005A2A28"/>
    <w:rsid w:val="005A2C69"/>
    <w:rsid w:val="005A3160"/>
    <w:rsid w:val="005A31E6"/>
    <w:rsid w:val="005A3E7A"/>
    <w:rsid w:val="005A3F70"/>
    <w:rsid w:val="005A4809"/>
    <w:rsid w:val="005A4A01"/>
    <w:rsid w:val="005A5002"/>
    <w:rsid w:val="005A59B8"/>
    <w:rsid w:val="005A664A"/>
    <w:rsid w:val="005A6732"/>
    <w:rsid w:val="005A69E9"/>
    <w:rsid w:val="005A6C27"/>
    <w:rsid w:val="005A6C28"/>
    <w:rsid w:val="005A71B7"/>
    <w:rsid w:val="005A7ECD"/>
    <w:rsid w:val="005B024A"/>
    <w:rsid w:val="005B02EE"/>
    <w:rsid w:val="005B0D49"/>
    <w:rsid w:val="005B0F9D"/>
    <w:rsid w:val="005B35B2"/>
    <w:rsid w:val="005B3738"/>
    <w:rsid w:val="005B3A25"/>
    <w:rsid w:val="005B43E5"/>
    <w:rsid w:val="005B4706"/>
    <w:rsid w:val="005B51B3"/>
    <w:rsid w:val="005B5BE6"/>
    <w:rsid w:val="005B74F3"/>
    <w:rsid w:val="005B755F"/>
    <w:rsid w:val="005B7635"/>
    <w:rsid w:val="005C024E"/>
    <w:rsid w:val="005C04D7"/>
    <w:rsid w:val="005C0951"/>
    <w:rsid w:val="005C0FC4"/>
    <w:rsid w:val="005C1068"/>
    <w:rsid w:val="005C17AB"/>
    <w:rsid w:val="005C1A5B"/>
    <w:rsid w:val="005C1AD0"/>
    <w:rsid w:val="005C2BCB"/>
    <w:rsid w:val="005C390C"/>
    <w:rsid w:val="005C3BDB"/>
    <w:rsid w:val="005C3EA3"/>
    <w:rsid w:val="005C40AC"/>
    <w:rsid w:val="005C423A"/>
    <w:rsid w:val="005C4F51"/>
    <w:rsid w:val="005C4FFA"/>
    <w:rsid w:val="005C5124"/>
    <w:rsid w:val="005C567F"/>
    <w:rsid w:val="005C617A"/>
    <w:rsid w:val="005C68FD"/>
    <w:rsid w:val="005C776F"/>
    <w:rsid w:val="005C7998"/>
    <w:rsid w:val="005C7BBD"/>
    <w:rsid w:val="005D0F5F"/>
    <w:rsid w:val="005D0FF0"/>
    <w:rsid w:val="005D27E1"/>
    <w:rsid w:val="005D285B"/>
    <w:rsid w:val="005D2C07"/>
    <w:rsid w:val="005D2DAB"/>
    <w:rsid w:val="005D3AF2"/>
    <w:rsid w:val="005D3F5A"/>
    <w:rsid w:val="005D4455"/>
    <w:rsid w:val="005D5C45"/>
    <w:rsid w:val="005D5D6F"/>
    <w:rsid w:val="005D7141"/>
    <w:rsid w:val="005D7866"/>
    <w:rsid w:val="005E00C9"/>
    <w:rsid w:val="005E1EEF"/>
    <w:rsid w:val="005E25FF"/>
    <w:rsid w:val="005E29E1"/>
    <w:rsid w:val="005E3047"/>
    <w:rsid w:val="005E3491"/>
    <w:rsid w:val="005E3940"/>
    <w:rsid w:val="005E439F"/>
    <w:rsid w:val="005E453C"/>
    <w:rsid w:val="005E4555"/>
    <w:rsid w:val="005E50D1"/>
    <w:rsid w:val="005E5E87"/>
    <w:rsid w:val="005E7EC1"/>
    <w:rsid w:val="005E7ECA"/>
    <w:rsid w:val="005F06AF"/>
    <w:rsid w:val="005F0EDF"/>
    <w:rsid w:val="005F16DB"/>
    <w:rsid w:val="005F1C77"/>
    <w:rsid w:val="005F1FE9"/>
    <w:rsid w:val="005F245C"/>
    <w:rsid w:val="005F2E6B"/>
    <w:rsid w:val="005F391C"/>
    <w:rsid w:val="005F4A0D"/>
    <w:rsid w:val="005F504E"/>
    <w:rsid w:val="005F66A0"/>
    <w:rsid w:val="005F6D59"/>
    <w:rsid w:val="005F6D7B"/>
    <w:rsid w:val="005F75FC"/>
    <w:rsid w:val="005F7DA3"/>
    <w:rsid w:val="0060049E"/>
    <w:rsid w:val="00600930"/>
    <w:rsid w:val="00600A16"/>
    <w:rsid w:val="00600ABD"/>
    <w:rsid w:val="00600D1A"/>
    <w:rsid w:val="00600D9E"/>
    <w:rsid w:val="0060121D"/>
    <w:rsid w:val="00601A5F"/>
    <w:rsid w:val="00603933"/>
    <w:rsid w:val="00604BDE"/>
    <w:rsid w:val="00604EFC"/>
    <w:rsid w:val="006052E5"/>
    <w:rsid w:val="00605342"/>
    <w:rsid w:val="00606DA6"/>
    <w:rsid w:val="00607D42"/>
    <w:rsid w:val="00610602"/>
    <w:rsid w:val="00610C17"/>
    <w:rsid w:val="006110D9"/>
    <w:rsid w:val="006117F5"/>
    <w:rsid w:val="00612111"/>
    <w:rsid w:val="006128A2"/>
    <w:rsid w:val="006128B2"/>
    <w:rsid w:val="0061307E"/>
    <w:rsid w:val="00613AA9"/>
    <w:rsid w:val="00613C05"/>
    <w:rsid w:val="00613E55"/>
    <w:rsid w:val="00614296"/>
    <w:rsid w:val="0061565A"/>
    <w:rsid w:val="00615CE1"/>
    <w:rsid w:val="00615D02"/>
    <w:rsid w:val="006168B2"/>
    <w:rsid w:val="00616C8F"/>
    <w:rsid w:val="00620FAE"/>
    <w:rsid w:val="006210CF"/>
    <w:rsid w:val="00621DED"/>
    <w:rsid w:val="006222D1"/>
    <w:rsid w:val="00622810"/>
    <w:rsid w:val="0062326E"/>
    <w:rsid w:val="00623871"/>
    <w:rsid w:val="00623DE8"/>
    <w:rsid w:val="0062420B"/>
    <w:rsid w:val="00624413"/>
    <w:rsid w:val="00624DD7"/>
    <w:rsid w:val="00624DFC"/>
    <w:rsid w:val="00625389"/>
    <w:rsid w:val="00625D6C"/>
    <w:rsid w:val="00626196"/>
    <w:rsid w:val="00626A5C"/>
    <w:rsid w:val="00630112"/>
    <w:rsid w:val="00630A5F"/>
    <w:rsid w:val="006313DA"/>
    <w:rsid w:val="00631713"/>
    <w:rsid w:val="006320CD"/>
    <w:rsid w:val="006324CF"/>
    <w:rsid w:val="00632910"/>
    <w:rsid w:val="006339EE"/>
    <w:rsid w:val="00633A70"/>
    <w:rsid w:val="00634784"/>
    <w:rsid w:val="0063542F"/>
    <w:rsid w:val="006356E9"/>
    <w:rsid w:val="006358B6"/>
    <w:rsid w:val="00635F35"/>
    <w:rsid w:val="006363B8"/>
    <w:rsid w:val="0063777D"/>
    <w:rsid w:val="006377FC"/>
    <w:rsid w:val="00641F47"/>
    <w:rsid w:val="00642418"/>
    <w:rsid w:val="00642D1E"/>
    <w:rsid w:val="00642D60"/>
    <w:rsid w:val="00642E51"/>
    <w:rsid w:val="00643213"/>
    <w:rsid w:val="00643285"/>
    <w:rsid w:val="006432AC"/>
    <w:rsid w:val="00643400"/>
    <w:rsid w:val="006443C3"/>
    <w:rsid w:val="00644896"/>
    <w:rsid w:val="00644B2C"/>
    <w:rsid w:val="00645C6D"/>
    <w:rsid w:val="00646C11"/>
    <w:rsid w:val="00646EC3"/>
    <w:rsid w:val="00647A3B"/>
    <w:rsid w:val="00650DBD"/>
    <w:rsid w:val="00651E54"/>
    <w:rsid w:val="00652971"/>
    <w:rsid w:val="00652984"/>
    <w:rsid w:val="00652C23"/>
    <w:rsid w:val="00652D80"/>
    <w:rsid w:val="0065313D"/>
    <w:rsid w:val="006532AE"/>
    <w:rsid w:val="006545B3"/>
    <w:rsid w:val="006550A8"/>
    <w:rsid w:val="006562B6"/>
    <w:rsid w:val="006562BC"/>
    <w:rsid w:val="006603D3"/>
    <w:rsid w:val="00660AC0"/>
    <w:rsid w:val="00661E2A"/>
    <w:rsid w:val="00662522"/>
    <w:rsid w:val="00664041"/>
    <w:rsid w:val="00664095"/>
    <w:rsid w:val="00664566"/>
    <w:rsid w:val="00665740"/>
    <w:rsid w:val="00665ED3"/>
    <w:rsid w:val="00666EAA"/>
    <w:rsid w:val="006671E5"/>
    <w:rsid w:val="006671E6"/>
    <w:rsid w:val="00667959"/>
    <w:rsid w:val="0067054A"/>
    <w:rsid w:val="00670864"/>
    <w:rsid w:val="00670F9D"/>
    <w:rsid w:val="0067125F"/>
    <w:rsid w:val="00671456"/>
    <w:rsid w:val="006722C4"/>
    <w:rsid w:val="00672EBD"/>
    <w:rsid w:val="006736DA"/>
    <w:rsid w:val="006742AE"/>
    <w:rsid w:val="006749E6"/>
    <w:rsid w:val="0067597A"/>
    <w:rsid w:val="0067675A"/>
    <w:rsid w:val="00676A3D"/>
    <w:rsid w:val="00676AD3"/>
    <w:rsid w:val="00677102"/>
    <w:rsid w:val="0067710D"/>
    <w:rsid w:val="00677F8E"/>
    <w:rsid w:val="00681BFA"/>
    <w:rsid w:val="00684042"/>
    <w:rsid w:val="006845C5"/>
    <w:rsid w:val="006848DE"/>
    <w:rsid w:val="00684EAC"/>
    <w:rsid w:val="0068568C"/>
    <w:rsid w:val="00685744"/>
    <w:rsid w:val="00685D08"/>
    <w:rsid w:val="00686896"/>
    <w:rsid w:val="00686CC8"/>
    <w:rsid w:val="00686CE1"/>
    <w:rsid w:val="00687243"/>
    <w:rsid w:val="00690737"/>
    <w:rsid w:val="006909E2"/>
    <w:rsid w:val="00690A37"/>
    <w:rsid w:val="00690E91"/>
    <w:rsid w:val="00691BAE"/>
    <w:rsid w:val="0069215B"/>
    <w:rsid w:val="00692D0A"/>
    <w:rsid w:val="0069304D"/>
    <w:rsid w:val="0069356C"/>
    <w:rsid w:val="0069421E"/>
    <w:rsid w:val="00694247"/>
    <w:rsid w:val="00694535"/>
    <w:rsid w:val="00694BA3"/>
    <w:rsid w:val="00694CBF"/>
    <w:rsid w:val="006953B5"/>
    <w:rsid w:val="00695717"/>
    <w:rsid w:val="00695F4D"/>
    <w:rsid w:val="00696A04"/>
    <w:rsid w:val="006A03D7"/>
    <w:rsid w:val="006A054C"/>
    <w:rsid w:val="006A05F3"/>
    <w:rsid w:val="006A0D94"/>
    <w:rsid w:val="006A1881"/>
    <w:rsid w:val="006A216E"/>
    <w:rsid w:val="006A2543"/>
    <w:rsid w:val="006A3AB1"/>
    <w:rsid w:val="006A42A4"/>
    <w:rsid w:val="006A4ED6"/>
    <w:rsid w:val="006A53BC"/>
    <w:rsid w:val="006A5672"/>
    <w:rsid w:val="006A5982"/>
    <w:rsid w:val="006A648D"/>
    <w:rsid w:val="006A7796"/>
    <w:rsid w:val="006B02E9"/>
    <w:rsid w:val="006B02F4"/>
    <w:rsid w:val="006B05DD"/>
    <w:rsid w:val="006B06C6"/>
    <w:rsid w:val="006B0A24"/>
    <w:rsid w:val="006B14AF"/>
    <w:rsid w:val="006B1976"/>
    <w:rsid w:val="006B20FC"/>
    <w:rsid w:val="006B298D"/>
    <w:rsid w:val="006B2DB3"/>
    <w:rsid w:val="006B3EB7"/>
    <w:rsid w:val="006B4824"/>
    <w:rsid w:val="006B5015"/>
    <w:rsid w:val="006B50A6"/>
    <w:rsid w:val="006B5108"/>
    <w:rsid w:val="006B51EA"/>
    <w:rsid w:val="006B554A"/>
    <w:rsid w:val="006B5CA2"/>
    <w:rsid w:val="006B674C"/>
    <w:rsid w:val="006B6BA7"/>
    <w:rsid w:val="006C07D1"/>
    <w:rsid w:val="006C0BBC"/>
    <w:rsid w:val="006C0FD1"/>
    <w:rsid w:val="006C1060"/>
    <w:rsid w:val="006C1DEC"/>
    <w:rsid w:val="006C214B"/>
    <w:rsid w:val="006C2820"/>
    <w:rsid w:val="006C2DFA"/>
    <w:rsid w:val="006C3341"/>
    <w:rsid w:val="006C34CF"/>
    <w:rsid w:val="006C4BBE"/>
    <w:rsid w:val="006C4BD9"/>
    <w:rsid w:val="006C5144"/>
    <w:rsid w:val="006C7028"/>
    <w:rsid w:val="006C74D3"/>
    <w:rsid w:val="006D0516"/>
    <w:rsid w:val="006D1B26"/>
    <w:rsid w:val="006D1F07"/>
    <w:rsid w:val="006D359E"/>
    <w:rsid w:val="006D46CE"/>
    <w:rsid w:val="006D54C3"/>
    <w:rsid w:val="006D60DA"/>
    <w:rsid w:val="006D6D48"/>
    <w:rsid w:val="006D6D5D"/>
    <w:rsid w:val="006D6F0D"/>
    <w:rsid w:val="006D7298"/>
    <w:rsid w:val="006D72AA"/>
    <w:rsid w:val="006D751C"/>
    <w:rsid w:val="006D76E5"/>
    <w:rsid w:val="006D7FCA"/>
    <w:rsid w:val="006E0D86"/>
    <w:rsid w:val="006E2276"/>
    <w:rsid w:val="006E2559"/>
    <w:rsid w:val="006E27B8"/>
    <w:rsid w:val="006E33C4"/>
    <w:rsid w:val="006E3883"/>
    <w:rsid w:val="006E5382"/>
    <w:rsid w:val="006E62E7"/>
    <w:rsid w:val="006E6CDB"/>
    <w:rsid w:val="006E727E"/>
    <w:rsid w:val="006F053A"/>
    <w:rsid w:val="006F118F"/>
    <w:rsid w:val="006F2B81"/>
    <w:rsid w:val="006F3460"/>
    <w:rsid w:val="006F3964"/>
    <w:rsid w:val="006F4BC9"/>
    <w:rsid w:val="006F4DDC"/>
    <w:rsid w:val="006F6662"/>
    <w:rsid w:val="006F6B3A"/>
    <w:rsid w:val="006F702A"/>
    <w:rsid w:val="006F7751"/>
    <w:rsid w:val="006F7983"/>
    <w:rsid w:val="006F7A3A"/>
    <w:rsid w:val="006F7DC0"/>
    <w:rsid w:val="00700139"/>
    <w:rsid w:val="00700A0C"/>
    <w:rsid w:val="0070133B"/>
    <w:rsid w:val="007028F8"/>
    <w:rsid w:val="00702D01"/>
    <w:rsid w:val="00703100"/>
    <w:rsid w:val="00704252"/>
    <w:rsid w:val="00704C9C"/>
    <w:rsid w:val="007050A6"/>
    <w:rsid w:val="00705623"/>
    <w:rsid w:val="00705C79"/>
    <w:rsid w:val="00706779"/>
    <w:rsid w:val="00706952"/>
    <w:rsid w:val="00707792"/>
    <w:rsid w:val="00710FED"/>
    <w:rsid w:val="00711A43"/>
    <w:rsid w:val="00712AA9"/>
    <w:rsid w:val="007131DE"/>
    <w:rsid w:val="0071354A"/>
    <w:rsid w:val="007149A9"/>
    <w:rsid w:val="00715177"/>
    <w:rsid w:val="007155E5"/>
    <w:rsid w:val="00716465"/>
    <w:rsid w:val="0071662B"/>
    <w:rsid w:val="00716769"/>
    <w:rsid w:val="00720A58"/>
    <w:rsid w:val="00720B92"/>
    <w:rsid w:val="00720E40"/>
    <w:rsid w:val="00721450"/>
    <w:rsid w:val="00721A86"/>
    <w:rsid w:val="00722211"/>
    <w:rsid w:val="00722C63"/>
    <w:rsid w:val="00722F29"/>
    <w:rsid w:val="00723905"/>
    <w:rsid w:val="00723E8B"/>
    <w:rsid w:val="00723F2E"/>
    <w:rsid w:val="00724471"/>
    <w:rsid w:val="00725265"/>
    <w:rsid w:val="007263A7"/>
    <w:rsid w:val="007267C0"/>
    <w:rsid w:val="00726ECC"/>
    <w:rsid w:val="007278FD"/>
    <w:rsid w:val="00727C44"/>
    <w:rsid w:val="007300F7"/>
    <w:rsid w:val="0073045E"/>
    <w:rsid w:val="00730FD6"/>
    <w:rsid w:val="0073211A"/>
    <w:rsid w:val="007324F7"/>
    <w:rsid w:val="00732CE8"/>
    <w:rsid w:val="0073356E"/>
    <w:rsid w:val="007335B0"/>
    <w:rsid w:val="0073364D"/>
    <w:rsid w:val="00733ACF"/>
    <w:rsid w:val="00734ED0"/>
    <w:rsid w:val="00734F89"/>
    <w:rsid w:val="00735745"/>
    <w:rsid w:val="007362EF"/>
    <w:rsid w:val="007362FC"/>
    <w:rsid w:val="0073646A"/>
    <w:rsid w:val="00736595"/>
    <w:rsid w:val="00737135"/>
    <w:rsid w:val="00737569"/>
    <w:rsid w:val="007376C7"/>
    <w:rsid w:val="00740E0B"/>
    <w:rsid w:val="007414DF"/>
    <w:rsid w:val="00741A80"/>
    <w:rsid w:val="007422BF"/>
    <w:rsid w:val="00742483"/>
    <w:rsid w:val="0074465F"/>
    <w:rsid w:val="00744A0C"/>
    <w:rsid w:val="00745301"/>
    <w:rsid w:val="00745474"/>
    <w:rsid w:val="007462B6"/>
    <w:rsid w:val="007472BB"/>
    <w:rsid w:val="007472F0"/>
    <w:rsid w:val="00747C74"/>
    <w:rsid w:val="00751A48"/>
    <w:rsid w:val="007532AE"/>
    <w:rsid w:val="007536B4"/>
    <w:rsid w:val="0075396D"/>
    <w:rsid w:val="00753C36"/>
    <w:rsid w:val="00753EB5"/>
    <w:rsid w:val="0075429A"/>
    <w:rsid w:val="007546F2"/>
    <w:rsid w:val="00754DA0"/>
    <w:rsid w:val="0075503F"/>
    <w:rsid w:val="007550E0"/>
    <w:rsid w:val="00755248"/>
    <w:rsid w:val="007554B9"/>
    <w:rsid w:val="007554F9"/>
    <w:rsid w:val="00755BF5"/>
    <w:rsid w:val="00757AB4"/>
    <w:rsid w:val="007605DE"/>
    <w:rsid w:val="007609E3"/>
    <w:rsid w:val="00760CFC"/>
    <w:rsid w:val="00761B71"/>
    <w:rsid w:val="00762429"/>
    <w:rsid w:val="00764708"/>
    <w:rsid w:val="00765E78"/>
    <w:rsid w:val="00766D3F"/>
    <w:rsid w:val="00767476"/>
    <w:rsid w:val="00770712"/>
    <w:rsid w:val="00770C93"/>
    <w:rsid w:val="00771257"/>
    <w:rsid w:val="00771E3A"/>
    <w:rsid w:val="007720F9"/>
    <w:rsid w:val="007724F1"/>
    <w:rsid w:val="0077275F"/>
    <w:rsid w:val="00774B17"/>
    <w:rsid w:val="00774BBC"/>
    <w:rsid w:val="007752F4"/>
    <w:rsid w:val="00775C50"/>
    <w:rsid w:val="007771C9"/>
    <w:rsid w:val="007772B4"/>
    <w:rsid w:val="00777468"/>
    <w:rsid w:val="00777D23"/>
    <w:rsid w:val="00777DFD"/>
    <w:rsid w:val="00781B34"/>
    <w:rsid w:val="00783498"/>
    <w:rsid w:val="00783F3B"/>
    <w:rsid w:val="00784322"/>
    <w:rsid w:val="0078548F"/>
    <w:rsid w:val="00785698"/>
    <w:rsid w:val="00785A7D"/>
    <w:rsid w:val="00785D31"/>
    <w:rsid w:val="00786EA6"/>
    <w:rsid w:val="0079043C"/>
    <w:rsid w:val="00790DC7"/>
    <w:rsid w:val="00791CC0"/>
    <w:rsid w:val="00792483"/>
    <w:rsid w:val="00792AB2"/>
    <w:rsid w:val="00792BF0"/>
    <w:rsid w:val="007931E1"/>
    <w:rsid w:val="00793B68"/>
    <w:rsid w:val="00794886"/>
    <w:rsid w:val="00794F2B"/>
    <w:rsid w:val="00795117"/>
    <w:rsid w:val="007952AA"/>
    <w:rsid w:val="0079622E"/>
    <w:rsid w:val="00796A78"/>
    <w:rsid w:val="00796C10"/>
    <w:rsid w:val="007A047E"/>
    <w:rsid w:val="007A0D22"/>
    <w:rsid w:val="007A1444"/>
    <w:rsid w:val="007A14B1"/>
    <w:rsid w:val="007A3F0A"/>
    <w:rsid w:val="007A42D5"/>
    <w:rsid w:val="007A4786"/>
    <w:rsid w:val="007A53C8"/>
    <w:rsid w:val="007A545F"/>
    <w:rsid w:val="007A5C10"/>
    <w:rsid w:val="007A5F08"/>
    <w:rsid w:val="007A6334"/>
    <w:rsid w:val="007A7143"/>
    <w:rsid w:val="007A74B2"/>
    <w:rsid w:val="007B0574"/>
    <w:rsid w:val="007B0A3B"/>
    <w:rsid w:val="007B2555"/>
    <w:rsid w:val="007B27C9"/>
    <w:rsid w:val="007B2AB4"/>
    <w:rsid w:val="007B35F0"/>
    <w:rsid w:val="007B431E"/>
    <w:rsid w:val="007B5010"/>
    <w:rsid w:val="007B518A"/>
    <w:rsid w:val="007B5752"/>
    <w:rsid w:val="007B6465"/>
    <w:rsid w:val="007B69C2"/>
    <w:rsid w:val="007B7846"/>
    <w:rsid w:val="007B7D0E"/>
    <w:rsid w:val="007C044C"/>
    <w:rsid w:val="007C0BC7"/>
    <w:rsid w:val="007C15E9"/>
    <w:rsid w:val="007C199E"/>
    <w:rsid w:val="007C1D2F"/>
    <w:rsid w:val="007C2068"/>
    <w:rsid w:val="007C35BE"/>
    <w:rsid w:val="007C47E0"/>
    <w:rsid w:val="007C4A8D"/>
    <w:rsid w:val="007C4B44"/>
    <w:rsid w:val="007C5435"/>
    <w:rsid w:val="007C5842"/>
    <w:rsid w:val="007C5A7C"/>
    <w:rsid w:val="007C5B49"/>
    <w:rsid w:val="007C6412"/>
    <w:rsid w:val="007C7D66"/>
    <w:rsid w:val="007D05E1"/>
    <w:rsid w:val="007D1AA3"/>
    <w:rsid w:val="007D2795"/>
    <w:rsid w:val="007D358E"/>
    <w:rsid w:val="007D3E4D"/>
    <w:rsid w:val="007D4290"/>
    <w:rsid w:val="007D5F8A"/>
    <w:rsid w:val="007D6189"/>
    <w:rsid w:val="007D65EE"/>
    <w:rsid w:val="007D66FB"/>
    <w:rsid w:val="007D6945"/>
    <w:rsid w:val="007D71F7"/>
    <w:rsid w:val="007E0FF8"/>
    <w:rsid w:val="007E16B8"/>
    <w:rsid w:val="007E1A54"/>
    <w:rsid w:val="007E2141"/>
    <w:rsid w:val="007E234A"/>
    <w:rsid w:val="007E2D39"/>
    <w:rsid w:val="007E30C4"/>
    <w:rsid w:val="007E3599"/>
    <w:rsid w:val="007E3960"/>
    <w:rsid w:val="007E45CF"/>
    <w:rsid w:val="007E5238"/>
    <w:rsid w:val="007E54B9"/>
    <w:rsid w:val="007E590B"/>
    <w:rsid w:val="007E5969"/>
    <w:rsid w:val="007E59A6"/>
    <w:rsid w:val="007E6575"/>
    <w:rsid w:val="007E6D20"/>
    <w:rsid w:val="007F0577"/>
    <w:rsid w:val="007F0A5C"/>
    <w:rsid w:val="007F1E3B"/>
    <w:rsid w:val="007F2C30"/>
    <w:rsid w:val="007F2E1F"/>
    <w:rsid w:val="007F3618"/>
    <w:rsid w:val="007F3ABD"/>
    <w:rsid w:val="007F43D6"/>
    <w:rsid w:val="007F5ED5"/>
    <w:rsid w:val="007F5F87"/>
    <w:rsid w:val="007F631F"/>
    <w:rsid w:val="007F7542"/>
    <w:rsid w:val="007F7558"/>
    <w:rsid w:val="00800614"/>
    <w:rsid w:val="00800B0F"/>
    <w:rsid w:val="00800C57"/>
    <w:rsid w:val="00801564"/>
    <w:rsid w:val="00801741"/>
    <w:rsid w:val="00802B0A"/>
    <w:rsid w:val="00803AAD"/>
    <w:rsid w:val="00803F41"/>
    <w:rsid w:val="008053F1"/>
    <w:rsid w:val="008078F7"/>
    <w:rsid w:val="00807DBF"/>
    <w:rsid w:val="00810C0B"/>
    <w:rsid w:val="00811C46"/>
    <w:rsid w:val="008120A0"/>
    <w:rsid w:val="0081246E"/>
    <w:rsid w:val="008127D7"/>
    <w:rsid w:val="00812A85"/>
    <w:rsid w:val="0081325E"/>
    <w:rsid w:val="00814C5D"/>
    <w:rsid w:val="00814EA6"/>
    <w:rsid w:val="0081581B"/>
    <w:rsid w:val="008158B0"/>
    <w:rsid w:val="00815B57"/>
    <w:rsid w:val="00815C7A"/>
    <w:rsid w:val="00815EFD"/>
    <w:rsid w:val="00816420"/>
    <w:rsid w:val="00816426"/>
    <w:rsid w:val="00816BFC"/>
    <w:rsid w:val="00817E99"/>
    <w:rsid w:val="0082206B"/>
    <w:rsid w:val="0082247A"/>
    <w:rsid w:val="0082260E"/>
    <w:rsid w:val="0082261A"/>
    <w:rsid w:val="0082372C"/>
    <w:rsid w:val="008237EC"/>
    <w:rsid w:val="008239B0"/>
    <w:rsid w:val="00824BEE"/>
    <w:rsid w:val="00825C89"/>
    <w:rsid w:val="0082608B"/>
    <w:rsid w:val="00827076"/>
    <w:rsid w:val="0083022E"/>
    <w:rsid w:val="00830A45"/>
    <w:rsid w:val="008317C4"/>
    <w:rsid w:val="008328BD"/>
    <w:rsid w:val="00833330"/>
    <w:rsid w:val="00833DBA"/>
    <w:rsid w:val="00834070"/>
    <w:rsid w:val="008340D9"/>
    <w:rsid w:val="00834B6C"/>
    <w:rsid w:val="00834FC4"/>
    <w:rsid w:val="008350BF"/>
    <w:rsid w:val="0083646F"/>
    <w:rsid w:val="00837729"/>
    <w:rsid w:val="008379A7"/>
    <w:rsid w:val="008402D9"/>
    <w:rsid w:val="00840B2E"/>
    <w:rsid w:val="00840D24"/>
    <w:rsid w:val="00841AD5"/>
    <w:rsid w:val="00841C6C"/>
    <w:rsid w:val="0084249E"/>
    <w:rsid w:val="008431A2"/>
    <w:rsid w:val="00843340"/>
    <w:rsid w:val="00843B0B"/>
    <w:rsid w:val="00843BA2"/>
    <w:rsid w:val="008447BF"/>
    <w:rsid w:val="00846DD2"/>
    <w:rsid w:val="008472F5"/>
    <w:rsid w:val="00851165"/>
    <w:rsid w:val="0085140B"/>
    <w:rsid w:val="008520F8"/>
    <w:rsid w:val="00852573"/>
    <w:rsid w:val="008533B5"/>
    <w:rsid w:val="0085438A"/>
    <w:rsid w:val="00854BB6"/>
    <w:rsid w:val="00855035"/>
    <w:rsid w:val="0085570D"/>
    <w:rsid w:val="00855A4C"/>
    <w:rsid w:val="008569D2"/>
    <w:rsid w:val="008574C1"/>
    <w:rsid w:val="008574E6"/>
    <w:rsid w:val="00857D18"/>
    <w:rsid w:val="00857F55"/>
    <w:rsid w:val="00857F8B"/>
    <w:rsid w:val="008601F9"/>
    <w:rsid w:val="008608CB"/>
    <w:rsid w:val="00860954"/>
    <w:rsid w:val="00860A98"/>
    <w:rsid w:val="00861155"/>
    <w:rsid w:val="00861AE4"/>
    <w:rsid w:val="00864663"/>
    <w:rsid w:val="00864B9F"/>
    <w:rsid w:val="00865827"/>
    <w:rsid w:val="00865830"/>
    <w:rsid w:val="00866043"/>
    <w:rsid w:val="00866FBB"/>
    <w:rsid w:val="008673F3"/>
    <w:rsid w:val="00867539"/>
    <w:rsid w:val="008700A6"/>
    <w:rsid w:val="00870335"/>
    <w:rsid w:val="00870DE5"/>
    <w:rsid w:val="00871449"/>
    <w:rsid w:val="008717B8"/>
    <w:rsid w:val="008721F7"/>
    <w:rsid w:val="00872CF3"/>
    <w:rsid w:val="00872E75"/>
    <w:rsid w:val="0087384B"/>
    <w:rsid w:val="00873EC5"/>
    <w:rsid w:val="00874098"/>
    <w:rsid w:val="00874C3A"/>
    <w:rsid w:val="00875631"/>
    <w:rsid w:val="00875DB3"/>
    <w:rsid w:val="00876BEA"/>
    <w:rsid w:val="00877A4E"/>
    <w:rsid w:val="008808D9"/>
    <w:rsid w:val="00880DAB"/>
    <w:rsid w:val="00881F5A"/>
    <w:rsid w:val="00882F96"/>
    <w:rsid w:val="008834B7"/>
    <w:rsid w:val="00883748"/>
    <w:rsid w:val="00883897"/>
    <w:rsid w:val="00883D88"/>
    <w:rsid w:val="008842EC"/>
    <w:rsid w:val="00884AC2"/>
    <w:rsid w:val="00884F94"/>
    <w:rsid w:val="00885194"/>
    <w:rsid w:val="00885729"/>
    <w:rsid w:val="00885738"/>
    <w:rsid w:val="00885DD5"/>
    <w:rsid w:val="00885DEB"/>
    <w:rsid w:val="008869A3"/>
    <w:rsid w:val="00886C1F"/>
    <w:rsid w:val="00890DF7"/>
    <w:rsid w:val="008910AA"/>
    <w:rsid w:val="00892CFE"/>
    <w:rsid w:val="00893616"/>
    <w:rsid w:val="00893FD7"/>
    <w:rsid w:val="008955EA"/>
    <w:rsid w:val="0089647A"/>
    <w:rsid w:val="008967A9"/>
    <w:rsid w:val="008975F4"/>
    <w:rsid w:val="00897C26"/>
    <w:rsid w:val="00897EB5"/>
    <w:rsid w:val="008A061C"/>
    <w:rsid w:val="008A0937"/>
    <w:rsid w:val="008A22B5"/>
    <w:rsid w:val="008A2605"/>
    <w:rsid w:val="008A3213"/>
    <w:rsid w:val="008A41AC"/>
    <w:rsid w:val="008A5292"/>
    <w:rsid w:val="008A5C3A"/>
    <w:rsid w:val="008A5CDB"/>
    <w:rsid w:val="008A60DE"/>
    <w:rsid w:val="008A645E"/>
    <w:rsid w:val="008A66EF"/>
    <w:rsid w:val="008A6F5B"/>
    <w:rsid w:val="008A7109"/>
    <w:rsid w:val="008A73C4"/>
    <w:rsid w:val="008A761B"/>
    <w:rsid w:val="008A7E66"/>
    <w:rsid w:val="008B01DB"/>
    <w:rsid w:val="008B03C3"/>
    <w:rsid w:val="008B0C56"/>
    <w:rsid w:val="008B146D"/>
    <w:rsid w:val="008B1D9B"/>
    <w:rsid w:val="008B213F"/>
    <w:rsid w:val="008B284A"/>
    <w:rsid w:val="008B4042"/>
    <w:rsid w:val="008B4C98"/>
    <w:rsid w:val="008B50E4"/>
    <w:rsid w:val="008B5F32"/>
    <w:rsid w:val="008B6078"/>
    <w:rsid w:val="008B614F"/>
    <w:rsid w:val="008B7526"/>
    <w:rsid w:val="008B7B56"/>
    <w:rsid w:val="008C0819"/>
    <w:rsid w:val="008C0D69"/>
    <w:rsid w:val="008C0FC2"/>
    <w:rsid w:val="008C14AF"/>
    <w:rsid w:val="008C14EF"/>
    <w:rsid w:val="008C1E9E"/>
    <w:rsid w:val="008C3E4F"/>
    <w:rsid w:val="008C3F39"/>
    <w:rsid w:val="008C4D76"/>
    <w:rsid w:val="008C58A9"/>
    <w:rsid w:val="008C5DC5"/>
    <w:rsid w:val="008C67BE"/>
    <w:rsid w:val="008C6BD0"/>
    <w:rsid w:val="008D02CB"/>
    <w:rsid w:val="008D039A"/>
    <w:rsid w:val="008D1416"/>
    <w:rsid w:val="008D17E0"/>
    <w:rsid w:val="008D1922"/>
    <w:rsid w:val="008D1969"/>
    <w:rsid w:val="008D28E0"/>
    <w:rsid w:val="008D2DD0"/>
    <w:rsid w:val="008D33C4"/>
    <w:rsid w:val="008D357D"/>
    <w:rsid w:val="008D447B"/>
    <w:rsid w:val="008D455B"/>
    <w:rsid w:val="008D468A"/>
    <w:rsid w:val="008D47CE"/>
    <w:rsid w:val="008D5188"/>
    <w:rsid w:val="008D5347"/>
    <w:rsid w:val="008D5813"/>
    <w:rsid w:val="008D5F33"/>
    <w:rsid w:val="008D6B2C"/>
    <w:rsid w:val="008D6D65"/>
    <w:rsid w:val="008D73E3"/>
    <w:rsid w:val="008D7C70"/>
    <w:rsid w:val="008D7EA6"/>
    <w:rsid w:val="008E11D0"/>
    <w:rsid w:val="008E1B3A"/>
    <w:rsid w:val="008E1DAA"/>
    <w:rsid w:val="008E1E03"/>
    <w:rsid w:val="008E2371"/>
    <w:rsid w:val="008E238B"/>
    <w:rsid w:val="008E2F35"/>
    <w:rsid w:val="008E340A"/>
    <w:rsid w:val="008E3FCE"/>
    <w:rsid w:val="008E44A6"/>
    <w:rsid w:val="008E4A20"/>
    <w:rsid w:val="008E5A6F"/>
    <w:rsid w:val="008E6156"/>
    <w:rsid w:val="008E6DE5"/>
    <w:rsid w:val="008E6FF9"/>
    <w:rsid w:val="008E7826"/>
    <w:rsid w:val="008E787F"/>
    <w:rsid w:val="008F107B"/>
    <w:rsid w:val="008F1641"/>
    <w:rsid w:val="008F27E9"/>
    <w:rsid w:val="008F296E"/>
    <w:rsid w:val="008F31BD"/>
    <w:rsid w:val="008F3A11"/>
    <w:rsid w:val="008F3CB9"/>
    <w:rsid w:val="008F45B8"/>
    <w:rsid w:val="008F4AAF"/>
    <w:rsid w:val="008F5953"/>
    <w:rsid w:val="008F5997"/>
    <w:rsid w:val="008F59A0"/>
    <w:rsid w:val="008F5E4F"/>
    <w:rsid w:val="008F6089"/>
    <w:rsid w:val="009008F9"/>
    <w:rsid w:val="0090114E"/>
    <w:rsid w:val="00901575"/>
    <w:rsid w:val="00901985"/>
    <w:rsid w:val="00901C77"/>
    <w:rsid w:val="009025C7"/>
    <w:rsid w:val="0090310F"/>
    <w:rsid w:val="0090335F"/>
    <w:rsid w:val="00903D40"/>
    <w:rsid w:val="00903DFE"/>
    <w:rsid w:val="00903EB3"/>
    <w:rsid w:val="00904F2F"/>
    <w:rsid w:val="00904FFE"/>
    <w:rsid w:val="009055A6"/>
    <w:rsid w:val="009057B0"/>
    <w:rsid w:val="009066D5"/>
    <w:rsid w:val="009073DF"/>
    <w:rsid w:val="00910429"/>
    <w:rsid w:val="0091054C"/>
    <w:rsid w:val="009106D6"/>
    <w:rsid w:val="009107F5"/>
    <w:rsid w:val="00914360"/>
    <w:rsid w:val="009144CF"/>
    <w:rsid w:val="009146B9"/>
    <w:rsid w:val="009151B4"/>
    <w:rsid w:val="009151F5"/>
    <w:rsid w:val="009157B6"/>
    <w:rsid w:val="00916D5C"/>
    <w:rsid w:val="00916F40"/>
    <w:rsid w:val="00917825"/>
    <w:rsid w:val="00917E01"/>
    <w:rsid w:val="00920609"/>
    <w:rsid w:val="0092081B"/>
    <w:rsid w:val="00920B38"/>
    <w:rsid w:val="00921116"/>
    <w:rsid w:val="00921C68"/>
    <w:rsid w:val="009220B8"/>
    <w:rsid w:val="00923255"/>
    <w:rsid w:val="009235D2"/>
    <w:rsid w:val="009236E8"/>
    <w:rsid w:val="00924678"/>
    <w:rsid w:val="009252B8"/>
    <w:rsid w:val="0092617F"/>
    <w:rsid w:val="009266CE"/>
    <w:rsid w:val="00926FA8"/>
    <w:rsid w:val="00927266"/>
    <w:rsid w:val="00927B77"/>
    <w:rsid w:val="009304CD"/>
    <w:rsid w:val="00932097"/>
    <w:rsid w:val="0093248A"/>
    <w:rsid w:val="00932ACD"/>
    <w:rsid w:val="00932D7F"/>
    <w:rsid w:val="00933A53"/>
    <w:rsid w:val="00933AE4"/>
    <w:rsid w:val="00933F62"/>
    <w:rsid w:val="00934954"/>
    <w:rsid w:val="00935281"/>
    <w:rsid w:val="00935D88"/>
    <w:rsid w:val="00936A15"/>
    <w:rsid w:val="009408C0"/>
    <w:rsid w:val="00941176"/>
    <w:rsid w:val="00941697"/>
    <w:rsid w:val="009418F1"/>
    <w:rsid w:val="009418F7"/>
    <w:rsid w:val="00941E5C"/>
    <w:rsid w:val="00942952"/>
    <w:rsid w:val="00942A33"/>
    <w:rsid w:val="00943738"/>
    <w:rsid w:val="00943C22"/>
    <w:rsid w:val="00944172"/>
    <w:rsid w:val="00944487"/>
    <w:rsid w:val="009445C1"/>
    <w:rsid w:val="00944B83"/>
    <w:rsid w:val="00944BBD"/>
    <w:rsid w:val="00945161"/>
    <w:rsid w:val="009459C7"/>
    <w:rsid w:val="00945BAC"/>
    <w:rsid w:val="00945C40"/>
    <w:rsid w:val="00945E2F"/>
    <w:rsid w:val="0094692C"/>
    <w:rsid w:val="00946F30"/>
    <w:rsid w:val="0095082F"/>
    <w:rsid w:val="00950D3B"/>
    <w:rsid w:val="009527DE"/>
    <w:rsid w:val="00953E00"/>
    <w:rsid w:val="00953FEB"/>
    <w:rsid w:val="00954025"/>
    <w:rsid w:val="00954AA1"/>
    <w:rsid w:val="009556B0"/>
    <w:rsid w:val="00955A2B"/>
    <w:rsid w:val="00955AF9"/>
    <w:rsid w:val="00956EAB"/>
    <w:rsid w:val="00956FCA"/>
    <w:rsid w:val="0096065A"/>
    <w:rsid w:val="009606B2"/>
    <w:rsid w:val="009607C4"/>
    <w:rsid w:val="00960A51"/>
    <w:rsid w:val="00960CC2"/>
    <w:rsid w:val="00960D16"/>
    <w:rsid w:val="00961749"/>
    <w:rsid w:val="00962469"/>
    <w:rsid w:val="00962603"/>
    <w:rsid w:val="0096280E"/>
    <w:rsid w:val="00963284"/>
    <w:rsid w:val="00963AB2"/>
    <w:rsid w:val="00963B3D"/>
    <w:rsid w:val="00963D85"/>
    <w:rsid w:val="00964B47"/>
    <w:rsid w:val="009663F1"/>
    <w:rsid w:val="00966D71"/>
    <w:rsid w:val="00966E83"/>
    <w:rsid w:val="00967CEB"/>
    <w:rsid w:val="00967D81"/>
    <w:rsid w:val="0097006B"/>
    <w:rsid w:val="00970A8C"/>
    <w:rsid w:val="00970DB4"/>
    <w:rsid w:val="00971E9D"/>
    <w:rsid w:val="0097216E"/>
    <w:rsid w:val="0097310B"/>
    <w:rsid w:val="00973342"/>
    <w:rsid w:val="00973DBA"/>
    <w:rsid w:val="00974194"/>
    <w:rsid w:val="009745AC"/>
    <w:rsid w:val="009755D4"/>
    <w:rsid w:val="00975D8B"/>
    <w:rsid w:val="00976303"/>
    <w:rsid w:val="00976C24"/>
    <w:rsid w:val="00977409"/>
    <w:rsid w:val="0097763E"/>
    <w:rsid w:val="00977673"/>
    <w:rsid w:val="00977706"/>
    <w:rsid w:val="00977B84"/>
    <w:rsid w:val="00980097"/>
    <w:rsid w:val="00980975"/>
    <w:rsid w:val="009816F0"/>
    <w:rsid w:val="0098225A"/>
    <w:rsid w:val="00984DEF"/>
    <w:rsid w:val="009852A5"/>
    <w:rsid w:val="0098546E"/>
    <w:rsid w:val="009860B1"/>
    <w:rsid w:val="00986129"/>
    <w:rsid w:val="00986892"/>
    <w:rsid w:val="00987224"/>
    <w:rsid w:val="00987381"/>
    <w:rsid w:val="00990B48"/>
    <w:rsid w:val="009918F8"/>
    <w:rsid w:val="00992A82"/>
    <w:rsid w:val="0099361A"/>
    <w:rsid w:val="00994990"/>
    <w:rsid w:val="00994A21"/>
    <w:rsid w:val="00994DA4"/>
    <w:rsid w:val="009959F8"/>
    <w:rsid w:val="00995EAD"/>
    <w:rsid w:val="00996EA6"/>
    <w:rsid w:val="009977D4"/>
    <w:rsid w:val="00997A60"/>
    <w:rsid w:val="00997AE2"/>
    <w:rsid w:val="00997DC4"/>
    <w:rsid w:val="00997E60"/>
    <w:rsid w:val="009A08FF"/>
    <w:rsid w:val="009A0F2D"/>
    <w:rsid w:val="009A107E"/>
    <w:rsid w:val="009A1AEA"/>
    <w:rsid w:val="009A2B39"/>
    <w:rsid w:val="009A582C"/>
    <w:rsid w:val="009A591A"/>
    <w:rsid w:val="009A5971"/>
    <w:rsid w:val="009B05CD"/>
    <w:rsid w:val="009B1136"/>
    <w:rsid w:val="009B1364"/>
    <w:rsid w:val="009B2F8D"/>
    <w:rsid w:val="009B315F"/>
    <w:rsid w:val="009B3595"/>
    <w:rsid w:val="009B4E58"/>
    <w:rsid w:val="009B4F04"/>
    <w:rsid w:val="009B58A5"/>
    <w:rsid w:val="009B5B97"/>
    <w:rsid w:val="009B6522"/>
    <w:rsid w:val="009B66D6"/>
    <w:rsid w:val="009B6D2A"/>
    <w:rsid w:val="009B79BB"/>
    <w:rsid w:val="009B7F1A"/>
    <w:rsid w:val="009C13D2"/>
    <w:rsid w:val="009C2BE6"/>
    <w:rsid w:val="009C33E4"/>
    <w:rsid w:val="009C3897"/>
    <w:rsid w:val="009C3C65"/>
    <w:rsid w:val="009C409A"/>
    <w:rsid w:val="009C436F"/>
    <w:rsid w:val="009C4D3B"/>
    <w:rsid w:val="009C4D52"/>
    <w:rsid w:val="009C4F1A"/>
    <w:rsid w:val="009C50F5"/>
    <w:rsid w:val="009C5479"/>
    <w:rsid w:val="009C61DC"/>
    <w:rsid w:val="009C62BF"/>
    <w:rsid w:val="009C69EC"/>
    <w:rsid w:val="009C6A8F"/>
    <w:rsid w:val="009C6B18"/>
    <w:rsid w:val="009C731A"/>
    <w:rsid w:val="009C77A3"/>
    <w:rsid w:val="009D02BA"/>
    <w:rsid w:val="009D0754"/>
    <w:rsid w:val="009D0D71"/>
    <w:rsid w:val="009D0DC1"/>
    <w:rsid w:val="009D0E50"/>
    <w:rsid w:val="009D13CA"/>
    <w:rsid w:val="009D1D12"/>
    <w:rsid w:val="009D26BD"/>
    <w:rsid w:val="009D32D3"/>
    <w:rsid w:val="009D3A9F"/>
    <w:rsid w:val="009D4BBC"/>
    <w:rsid w:val="009D508A"/>
    <w:rsid w:val="009D5A6C"/>
    <w:rsid w:val="009D5AF4"/>
    <w:rsid w:val="009D5FD3"/>
    <w:rsid w:val="009D60D6"/>
    <w:rsid w:val="009D6125"/>
    <w:rsid w:val="009D635A"/>
    <w:rsid w:val="009D65AD"/>
    <w:rsid w:val="009D66CD"/>
    <w:rsid w:val="009D6D3E"/>
    <w:rsid w:val="009D7F5A"/>
    <w:rsid w:val="009E16F9"/>
    <w:rsid w:val="009E1D8C"/>
    <w:rsid w:val="009E1E13"/>
    <w:rsid w:val="009E2678"/>
    <w:rsid w:val="009E27DE"/>
    <w:rsid w:val="009E4565"/>
    <w:rsid w:val="009E4651"/>
    <w:rsid w:val="009E5CFD"/>
    <w:rsid w:val="009E649C"/>
    <w:rsid w:val="009E6683"/>
    <w:rsid w:val="009E70A4"/>
    <w:rsid w:val="009E7799"/>
    <w:rsid w:val="009F04E0"/>
    <w:rsid w:val="009F1573"/>
    <w:rsid w:val="009F1853"/>
    <w:rsid w:val="009F1D51"/>
    <w:rsid w:val="009F2A37"/>
    <w:rsid w:val="009F3106"/>
    <w:rsid w:val="009F3989"/>
    <w:rsid w:val="009F4049"/>
    <w:rsid w:val="009F4453"/>
    <w:rsid w:val="009F4CAB"/>
    <w:rsid w:val="009F5252"/>
    <w:rsid w:val="009F5669"/>
    <w:rsid w:val="009F5BD8"/>
    <w:rsid w:val="009F638D"/>
    <w:rsid w:val="009F658F"/>
    <w:rsid w:val="009F6DB6"/>
    <w:rsid w:val="009F7D03"/>
    <w:rsid w:val="00A004D9"/>
    <w:rsid w:val="00A0155A"/>
    <w:rsid w:val="00A015D2"/>
    <w:rsid w:val="00A01A41"/>
    <w:rsid w:val="00A023A5"/>
    <w:rsid w:val="00A0366F"/>
    <w:rsid w:val="00A03915"/>
    <w:rsid w:val="00A03EC1"/>
    <w:rsid w:val="00A03FCB"/>
    <w:rsid w:val="00A045F3"/>
    <w:rsid w:val="00A04878"/>
    <w:rsid w:val="00A04CE7"/>
    <w:rsid w:val="00A04EC5"/>
    <w:rsid w:val="00A05593"/>
    <w:rsid w:val="00A0616F"/>
    <w:rsid w:val="00A06FD4"/>
    <w:rsid w:val="00A06FD5"/>
    <w:rsid w:val="00A07A4D"/>
    <w:rsid w:val="00A10077"/>
    <w:rsid w:val="00A103A1"/>
    <w:rsid w:val="00A104CC"/>
    <w:rsid w:val="00A1068B"/>
    <w:rsid w:val="00A109C1"/>
    <w:rsid w:val="00A11A26"/>
    <w:rsid w:val="00A12260"/>
    <w:rsid w:val="00A124F2"/>
    <w:rsid w:val="00A135F7"/>
    <w:rsid w:val="00A16D3E"/>
    <w:rsid w:val="00A16D7C"/>
    <w:rsid w:val="00A17048"/>
    <w:rsid w:val="00A20E54"/>
    <w:rsid w:val="00A22419"/>
    <w:rsid w:val="00A2284E"/>
    <w:rsid w:val="00A22898"/>
    <w:rsid w:val="00A23582"/>
    <w:rsid w:val="00A24884"/>
    <w:rsid w:val="00A24CEC"/>
    <w:rsid w:val="00A250AF"/>
    <w:rsid w:val="00A2562E"/>
    <w:rsid w:val="00A259C8"/>
    <w:rsid w:val="00A25B83"/>
    <w:rsid w:val="00A26003"/>
    <w:rsid w:val="00A27DF7"/>
    <w:rsid w:val="00A30624"/>
    <w:rsid w:val="00A3086B"/>
    <w:rsid w:val="00A30D51"/>
    <w:rsid w:val="00A31222"/>
    <w:rsid w:val="00A315AD"/>
    <w:rsid w:val="00A31B89"/>
    <w:rsid w:val="00A32132"/>
    <w:rsid w:val="00A322B6"/>
    <w:rsid w:val="00A33CAC"/>
    <w:rsid w:val="00A3471A"/>
    <w:rsid w:val="00A35313"/>
    <w:rsid w:val="00A356E5"/>
    <w:rsid w:val="00A36369"/>
    <w:rsid w:val="00A365F5"/>
    <w:rsid w:val="00A36950"/>
    <w:rsid w:val="00A40605"/>
    <w:rsid w:val="00A41B6C"/>
    <w:rsid w:val="00A4537C"/>
    <w:rsid w:val="00A47E22"/>
    <w:rsid w:val="00A50DD7"/>
    <w:rsid w:val="00A522E2"/>
    <w:rsid w:val="00A5262C"/>
    <w:rsid w:val="00A54B34"/>
    <w:rsid w:val="00A55481"/>
    <w:rsid w:val="00A561C9"/>
    <w:rsid w:val="00A56B36"/>
    <w:rsid w:val="00A577B2"/>
    <w:rsid w:val="00A57B65"/>
    <w:rsid w:val="00A57F8D"/>
    <w:rsid w:val="00A60A04"/>
    <w:rsid w:val="00A61450"/>
    <w:rsid w:val="00A618F2"/>
    <w:rsid w:val="00A62010"/>
    <w:rsid w:val="00A6215E"/>
    <w:rsid w:val="00A627D0"/>
    <w:rsid w:val="00A62AC6"/>
    <w:rsid w:val="00A62B4B"/>
    <w:rsid w:val="00A63815"/>
    <w:rsid w:val="00A63D48"/>
    <w:rsid w:val="00A64D78"/>
    <w:rsid w:val="00A65921"/>
    <w:rsid w:val="00A6768B"/>
    <w:rsid w:val="00A67FA7"/>
    <w:rsid w:val="00A70046"/>
    <w:rsid w:val="00A70207"/>
    <w:rsid w:val="00A7160E"/>
    <w:rsid w:val="00A719E2"/>
    <w:rsid w:val="00A71F99"/>
    <w:rsid w:val="00A72541"/>
    <w:rsid w:val="00A73C29"/>
    <w:rsid w:val="00A74B00"/>
    <w:rsid w:val="00A74CE0"/>
    <w:rsid w:val="00A75F7A"/>
    <w:rsid w:val="00A772A7"/>
    <w:rsid w:val="00A8003C"/>
    <w:rsid w:val="00A806F0"/>
    <w:rsid w:val="00A8074D"/>
    <w:rsid w:val="00A80AD5"/>
    <w:rsid w:val="00A81719"/>
    <w:rsid w:val="00A8171B"/>
    <w:rsid w:val="00A82624"/>
    <w:rsid w:val="00A82B4D"/>
    <w:rsid w:val="00A82D96"/>
    <w:rsid w:val="00A82E72"/>
    <w:rsid w:val="00A84117"/>
    <w:rsid w:val="00A854C1"/>
    <w:rsid w:val="00A85FCD"/>
    <w:rsid w:val="00A86685"/>
    <w:rsid w:val="00A86BDF"/>
    <w:rsid w:val="00A878DB"/>
    <w:rsid w:val="00A902E8"/>
    <w:rsid w:val="00A90567"/>
    <w:rsid w:val="00A9061A"/>
    <w:rsid w:val="00A908C9"/>
    <w:rsid w:val="00A91798"/>
    <w:rsid w:val="00A9199A"/>
    <w:rsid w:val="00A91EC6"/>
    <w:rsid w:val="00A92DD5"/>
    <w:rsid w:val="00A940C2"/>
    <w:rsid w:val="00A94481"/>
    <w:rsid w:val="00A944E4"/>
    <w:rsid w:val="00A946DC"/>
    <w:rsid w:val="00A94C3E"/>
    <w:rsid w:val="00A959E2"/>
    <w:rsid w:val="00A95B69"/>
    <w:rsid w:val="00A96F2D"/>
    <w:rsid w:val="00A97003"/>
    <w:rsid w:val="00A971E5"/>
    <w:rsid w:val="00A978BB"/>
    <w:rsid w:val="00A979B6"/>
    <w:rsid w:val="00A97A91"/>
    <w:rsid w:val="00AA06C1"/>
    <w:rsid w:val="00AA11FD"/>
    <w:rsid w:val="00AA1AD2"/>
    <w:rsid w:val="00AA3327"/>
    <w:rsid w:val="00AA3B72"/>
    <w:rsid w:val="00AA3C81"/>
    <w:rsid w:val="00AA3CC7"/>
    <w:rsid w:val="00AA4006"/>
    <w:rsid w:val="00AA44A9"/>
    <w:rsid w:val="00AA479F"/>
    <w:rsid w:val="00AA4A55"/>
    <w:rsid w:val="00AA506E"/>
    <w:rsid w:val="00AA5454"/>
    <w:rsid w:val="00AA5809"/>
    <w:rsid w:val="00AA62E5"/>
    <w:rsid w:val="00AA638C"/>
    <w:rsid w:val="00AA66D7"/>
    <w:rsid w:val="00AA6FFD"/>
    <w:rsid w:val="00AA70E2"/>
    <w:rsid w:val="00AA722F"/>
    <w:rsid w:val="00AA75A1"/>
    <w:rsid w:val="00AA7822"/>
    <w:rsid w:val="00AA793E"/>
    <w:rsid w:val="00AB002C"/>
    <w:rsid w:val="00AB0228"/>
    <w:rsid w:val="00AB0692"/>
    <w:rsid w:val="00AB081A"/>
    <w:rsid w:val="00AB0BE9"/>
    <w:rsid w:val="00AB1214"/>
    <w:rsid w:val="00AB3F15"/>
    <w:rsid w:val="00AB4C4C"/>
    <w:rsid w:val="00AB4C76"/>
    <w:rsid w:val="00AB549A"/>
    <w:rsid w:val="00AB54A5"/>
    <w:rsid w:val="00AB5AF6"/>
    <w:rsid w:val="00AB665E"/>
    <w:rsid w:val="00AB69B1"/>
    <w:rsid w:val="00AB727F"/>
    <w:rsid w:val="00AB75BA"/>
    <w:rsid w:val="00AB7707"/>
    <w:rsid w:val="00AB7934"/>
    <w:rsid w:val="00AC0A28"/>
    <w:rsid w:val="00AC0B1E"/>
    <w:rsid w:val="00AC1AE5"/>
    <w:rsid w:val="00AC2323"/>
    <w:rsid w:val="00AC2717"/>
    <w:rsid w:val="00AC39B6"/>
    <w:rsid w:val="00AC3DC0"/>
    <w:rsid w:val="00AC50C2"/>
    <w:rsid w:val="00AC586F"/>
    <w:rsid w:val="00AC5ACF"/>
    <w:rsid w:val="00AC625F"/>
    <w:rsid w:val="00AC6609"/>
    <w:rsid w:val="00AC665B"/>
    <w:rsid w:val="00AC6B4F"/>
    <w:rsid w:val="00AC6E2A"/>
    <w:rsid w:val="00AC79A4"/>
    <w:rsid w:val="00AC7CFB"/>
    <w:rsid w:val="00AD00F7"/>
    <w:rsid w:val="00AD1504"/>
    <w:rsid w:val="00AD21F3"/>
    <w:rsid w:val="00AD2905"/>
    <w:rsid w:val="00AD2F2C"/>
    <w:rsid w:val="00AD326D"/>
    <w:rsid w:val="00AD375A"/>
    <w:rsid w:val="00AD3B0F"/>
    <w:rsid w:val="00AD4EA5"/>
    <w:rsid w:val="00AD5015"/>
    <w:rsid w:val="00AD625E"/>
    <w:rsid w:val="00AD65D1"/>
    <w:rsid w:val="00AD6605"/>
    <w:rsid w:val="00AD67C5"/>
    <w:rsid w:val="00AD690D"/>
    <w:rsid w:val="00AD69C8"/>
    <w:rsid w:val="00AD6E02"/>
    <w:rsid w:val="00AD7597"/>
    <w:rsid w:val="00AD7816"/>
    <w:rsid w:val="00AE003A"/>
    <w:rsid w:val="00AE018B"/>
    <w:rsid w:val="00AE1AB6"/>
    <w:rsid w:val="00AE2909"/>
    <w:rsid w:val="00AE3677"/>
    <w:rsid w:val="00AE43AF"/>
    <w:rsid w:val="00AE5FC1"/>
    <w:rsid w:val="00AE6630"/>
    <w:rsid w:val="00AE79A8"/>
    <w:rsid w:val="00AE7D7A"/>
    <w:rsid w:val="00AF0261"/>
    <w:rsid w:val="00AF1F00"/>
    <w:rsid w:val="00AF25E7"/>
    <w:rsid w:val="00AF31AF"/>
    <w:rsid w:val="00AF403D"/>
    <w:rsid w:val="00AF4620"/>
    <w:rsid w:val="00AF52B9"/>
    <w:rsid w:val="00AF5803"/>
    <w:rsid w:val="00AF58C0"/>
    <w:rsid w:val="00AF647D"/>
    <w:rsid w:val="00AF69CE"/>
    <w:rsid w:val="00AF7203"/>
    <w:rsid w:val="00AF7496"/>
    <w:rsid w:val="00B001BB"/>
    <w:rsid w:val="00B006EC"/>
    <w:rsid w:val="00B00701"/>
    <w:rsid w:val="00B015B4"/>
    <w:rsid w:val="00B01959"/>
    <w:rsid w:val="00B01D14"/>
    <w:rsid w:val="00B01D63"/>
    <w:rsid w:val="00B02D24"/>
    <w:rsid w:val="00B02D94"/>
    <w:rsid w:val="00B02DAB"/>
    <w:rsid w:val="00B02EC4"/>
    <w:rsid w:val="00B039F4"/>
    <w:rsid w:val="00B0630F"/>
    <w:rsid w:val="00B069B5"/>
    <w:rsid w:val="00B06BDC"/>
    <w:rsid w:val="00B10012"/>
    <w:rsid w:val="00B10A7C"/>
    <w:rsid w:val="00B1138B"/>
    <w:rsid w:val="00B1147C"/>
    <w:rsid w:val="00B12393"/>
    <w:rsid w:val="00B12417"/>
    <w:rsid w:val="00B13990"/>
    <w:rsid w:val="00B13A26"/>
    <w:rsid w:val="00B14A85"/>
    <w:rsid w:val="00B14E1A"/>
    <w:rsid w:val="00B15428"/>
    <w:rsid w:val="00B156C1"/>
    <w:rsid w:val="00B156FD"/>
    <w:rsid w:val="00B15D42"/>
    <w:rsid w:val="00B169FC"/>
    <w:rsid w:val="00B170BC"/>
    <w:rsid w:val="00B1745E"/>
    <w:rsid w:val="00B17714"/>
    <w:rsid w:val="00B178DA"/>
    <w:rsid w:val="00B17F49"/>
    <w:rsid w:val="00B206F8"/>
    <w:rsid w:val="00B20EDC"/>
    <w:rsid w:val="00B21872"/>
    <w:rsid w:val="00B21C4E"/>
    <w:rsid w:val="00B229A1"/>
    <w:rsid w:val="00B22CB4"/>
    <w:rsid w:val="00B22F53"/>
    <w:rsid w:val="00B230CF"/>
    <w:rsid w:val="00B2313C"/>
    <w:rsid w:val="00B25C1B"/>
    <w:rsid w:val="00B2609E"/>
    <w:rsid w:val="00B26D06"/>
    <w:rsid w:val="00B305F1"/>
    <w:rsid w:val="00B30F1F"/>
    <w:rsid w:val="00B317B6"/>
    <w:rsid w:val="00B31AAD"/>
    <w:rsid w:val="00B320B5"/>
    <w:rsid w:val="00B32403"/>
    <w:rsid w:val="00B327FD"/>
    <w:rsid w:val="00B32C41"/>
    <w:rsid w:val="00B34A23"/>
    <w:rsid w:val="00B3567E"/>
    <w:rsid w:val="00B36568"/>
    <w:rsid w:val="00B36B6A"/>
    <w:rsid w:val="00B36F28"/>
    <w:rsid w:val="00B40D5B"/>
    <w:rsid w:val="00B417F2"/>
    <w:rsid w:val="00B419DE"/>
    <w:rsid w:val="00B41F51"/>
    <w:rsid w:val="00B4204B"/>
    <w:rsid w:val="00B4220C"/>
    <w:rsid w:val="00B42259"/>
    <w:rsid w:val="00B42356"/>
    <w:rsid w:val="00B44F26"/>
    <w:rsid w:val="00B45625"/>
    <w:rsid w:val="00B45A37"/>
    <w:rsid w:val="00B45E91"/>
    <w:rsid w:val="00B45EF1"/>
    <w:rsid w:val="00B46751"/>
    <w:rsid w:val="00B4681E"/>
    <w:rsid w:val="00B46E8D"/>
    <w:rsid w:val="00B47506"/>
    <w:rsid w:val="00B4778A"/>
    <w:rsid w:val="00B47BB6"/>
    <w:rsid w:val="00B50274"/>
    <w:rsid w:val="00B50EDE"/>
    <w:rsid w:val="00B511E7"/>
    <w:rsid w:val="00B5176B"/>
    <w:rsid w:val="00B5180E"/>
    <w:rsid w:val="00B53211"/>
    <w:rsid w:val="00B5373C"/>
    <w:rsid w:val="00B53D35"/>
    <w:rsid w:val="00B543F6"/>
    <w:rsid w:val="00B549CA"/>
    <w:rsid w:val="00B54E28"/>
    <w:rsid w:val="00B55143"/>
    <w:rsid w:val="00B55754"/>
    <w:rsid w:val="00B56193"/>
    <w:rsid w:val="00B57526"/>
    <w:rsid w:val="00B60354"/>
    <w:rsid w:val="00B60577"/>
    <w:rsid w:val="00B60C5F"/>
    <w:rsid w:val="00B60EBB"/>
    <w:rsid w:val="00B61DEB"/>
    <w:rsid w:val="00B61E72"/>
    <w:rsid w:val="00B62226"/>
    <w:rsid w:val="00B622B0"/>
    <w:rsid w:val="00B622BF"/>
    <w:rsid w:val="00B627E8"/>
    <w:rsid w:val="00B62BFB"/>
    <w:rsid w:val="00B62D10"/>
    <w:rsid w:val="00B63918"/>
    <w:rsid w:val="00B64215"/>
    <w:rsid w:val="00B644C9"/>
    <w:rsid w:val="00B64B64"/>
    <w:rsid w:val="00B64BE5"/>
    <w:rsid w:val="00B65397"/>
    <w:rsid w:val="00B664E6"/>
    <w:rsid w:val="00B6672E"/>
    <w:rsid w:val="00B66816"/>
    <w:rsid w:val="00B6691F"/>
    <w:rsid w:val="00B700C8"/>
    <w:rsid w:val="00B707F0"/>
    <w:rsid w:val="00B70986"/>
    <w:rsid w:val="00B70FA4"/>
    <w:rsid w:val="00B72541"/>
    <w:rsid w:val="00B72BEF"/>
    <w:rsid w:val="00B72FBF"/>
    <w:rsid w:val="00B73539"/>
    <w:rsid w:val="00B741A4"/>
    <w:rsid w:val="00B74454"/>
    <w:rsid w:val="00B7489A"/>
    <w:rsid w:val="00B74CCA"/>
    <w:rsid w:val="00B74FC9"/>
    <w:rsid w:val="00B7573D"/>
    <w:rsid w:val="00B75DF8"/>
    <w:rsid w:val="00B75ED3"/>
    <w:rsid w:val="00B779F5"/>
    <w:rsid w:val="00B804CB"/>
    <w:rsid w:val="00B80C70"/>
    <w:rsid w:val="00B80DD6"/>
    <w:rsid w:val="00B8201B"/>
    <w:rsid w:val="00B82073"/>
    <w:rsid w:val="00B83162"/>
    <w:rsid w:val="00B83699"/>
    <w:rsid w:val="00B83D49"/>
    <w:rsid w:val="00B84088"/>
    <w:rsid w:val="00B84ADA"/>
    <w:rsid w:val="00B84C0E"/>
    <w:rsid w:val="00B85832"/>
    <w:rsid w:val="00B865EA"/>
    <w:rsid w:val="00B868D8"/>
    <w:rsid w:val="00B87098"/>
    <w:rsid w:val="00B9121A"/>
    <w:rsid w:val="00B91576"/>
    <w:rsid w:val="00B91A5C"/>
    <w:rsid w:val="00B91C32"/>
    <w:rsid w:val="00B924BA"/>
    <w:rsid w:val="00B928E3"/>
    <w:rsid w:val="00B92B16"/>
    <w:rsid w:val="00B92F5D"/>
    <w:rsid w:val="00B932E8"/>
    <w:rsid w:val="00B9466E"/>
    <w:rsid w:val="00B94899"/>
    <w:rsid w:val="00B94A76"/>
    <w:rsid w:val="00B95007"/>
    <w:rsid w:val="00B95139"/>
    <w:rsid w:val="00B9519B"/>
    <w:rsid w:val="00B95A9D"/>
    <w:rsid w:val="00B95CFC"/>
    <w:rsid w:val="00B96845"/>
    <w:rsid w:val="00B9713E"/>
    <w:rsid w:val="00B97E69"/>
    <w:rsid w:val="00B97F62"/>
    <w:rsid w:val="00BA0018"/>
    <w:rsid w:val="00BA0515"/>
    <w:rsid w:val="00BA16FA"/>
    <w:rsid w:val="00BA1E54"/>
    <w:rsid w:val="00BA2396"/>
    <w:rsid w:val="00BA275D"/>
    <w:rsid w:val="00BA2DE4"/>
    <w:rsid w:val="00BA3880"/>
    <w:rsid w:val="00BA4261"/>
    <w:rsid w:val="00BA455F"/>
    <w:rsid w:val="00BA4C8D"/>
    <w:rsid w:val="00BA4F41"/>
    <w:rsid w:val="00BA6739"/>
    <w:rsid w:val="00BA6935"/>
    <w:rsid w:val="00BA726E"/>
    <w:rsid w:val="00BA7779"/>
    <w:rsid w:val="00BA79EF"/>
    <w:rsid w:val="00BB05AF"/>
    <w:rsid w:val="00BB1DCA"/>
    <w:rsid w:val="00BB26E4"/>
    <w:rsid w:val="00BB2C64"/>
    <w:rsid w:val="00BB3B9E"/>
    <w:rsid w:val="00BB4673"/>
    <w:rsid w:val="00BB4887"/>
    <w:rsid w:val="00BB4E3E"/>
    <w:rsid w:val="00BB5472"/>
    <w:rsid w:val="00BB6147"/>
    <w:rsid w:val="00BB74A8"/>
    <w:rsid w:val="00BB781D"/>
    <w:rsid w:val="00BC0BD0"/>
    <w:rsid w:val="00BC1187"/>
    <w:rsid w:val="00BC1BDF"/>
    <w:rsid w:val="00BC2267"/>
    <w:rsid w:val="00BC300E"/>
    <w:rsid w:val="00BC4B45"/>
    <w:rsid w:val="00BC5E9C"/>
    <w:rsid w:val="00BC6BD4"/>
    <w:rsid w:val="00BD0DB6"/>
    <w:rsid w:val="00BD0EB6"/>
    <w:rsid w:val="00BD2B9E"/>
    <w:rsid w:val="00BD37B7"/>
    <w:rsid w:val="00BD4512"/>
    <w:rsid w:val="00BD644A"/>
    <w:rsid w:val="00BD6FD4"/>
    <w:rsid w:val="00BD745E"/>
    <w:rsid w:val="00BD786B"/>
    <w:rsid w:val="00BD7B1A"/>
    <w:rsid w:val="00BD7C79"/>
    <w:rsid w:val="00BE0359"/>
    <w:rsid w:val="00BE2F4D"/>
    <w:rsid w:val="00BE3069"/>
    <w:rsid w:val="00BE40FC"/>
    <w:rsid w:val="00BE447A"/>
    <w:rsid w:val="00BE569E"/>
    <w:rsid w:val="00BE57CE"/>
    <w:rsid w:val="00BE5B11"/>
    <w:rsid w:val="00BE7152"/>
    <w:rsid w:val="00BE7582"/>
    <w:rsid w:val="00BE77DD"/>
    <w:rsid w:val="00BE7BD9"/>
    <w:rsid w:val="00BF061E"/>
    <w:rsid w:val="00BF07C6"/>
    <w:rsid w:val="00BF0C42"/>
    <w:rsid w:val="00BF0DE8"/>
    <w:rsid w:val="00BF1532"/>
    <w:rsid w:val="00BF1A6A"/>
    <w:rsid w:val="00BF1E82"/>
    <w:rsid w:val="00BF2E9C"/>
    <w:rsid w:val="00BF2F6B"/>
    <w:rsid w:val="00BF33AD"/>
    <w:rsid w:val="00BF40D6"/>
    <w:rsid w:val="00BF46FB"/>
    <w:rsid w:val="00BF4814"/>
    <w:rsid w:val="00BF64D6"/>
    <w:rsid w:val="00BF6724"/>
    <w:rsid w:val="00BF6C29"/>
    <w:rsid w:val="00BF74F9"/>
    <w:rsid w:val="00BF765B"/>
    <w:rsid w:val="00BF7C41"/>
    <w:rsid w:val="00BF7DD2"/>
    <w:rsid w:val="00BF7DEC"/>
    <w:rsid w:val="00C002CA"/>
    <w:rsid w:val="00C0044D"/>
    <w:rsid w:val="00C00819"/>
    <w:rsid w:val="00C00DF5"/>
    <w:rsid w:val="00C0239F"/>
    <w:rsid w:val="00C02E0A"/>
    <w:rsid w:val="00C03C02"/>
    <w:rsid w:val="00C04201"/>
    <w:rsid w:val="00C0613D"/>
    <w:rsid w:val="00C062A4"/>
    <w:rsid w:val="00C0785C"/>
    <w:rsid w:val="00C07C5D"/>
    <w:rsid w:val="00C07D06"/>
    <w:rsid w:val="00C11D76"/>
    <w:rsid w:val="00C1244D"/>
    <w:rsid w:val="00C12480"/>
    <w:rsid w:val="00C1292D"/>
    <w:rsid w:val="00C12A9A"/>
    <w:rsid w:val="00C12E3D"/>
    <w:rsid w:val="00C13214"/>
    <w:rsid w:val="00C13E7F"/>
    <w:rsid w:val="00C146EF"/>
    <w:rsid w:val="00C14C74"/>
    <w:rsid w:val="00C15782"/>
    <w:rsid w:val="00C16CE9"/>
    <w:rsid w:val="00C175B3"/>
    <w:rsid w:val="00C20066"/>
    <w:rsid w:val="00C20A74"/>
    <w:rsid w:val="00C21074"/>
    <w:rsid w:val="00C21A2A"/>
    <w:rsid w:val="00C22989"/>
    <w:rsid w:val="00C236EF"/>
    <w:rsid w:val="00C23BC7"/>
    <w:rsid w:val="00C2449A"/>
    <w:rsid w:val="00C24749"/>
    <w:rsid w:val="00C24A65"/>
    <w:rsid w:val="00C24DBC"/>
    <w:rsid w:val="00C251F7"/>
    <w:rsid w:val="00C25673"/>
    <w:rsid w:val="00C256AB"/>
    <w:rsid w:val="00C277D1"/>
    <w:rsid w:val="00C27BA5"/>
    <w:rsid w:val="00C3020E"/>
    <w:rsid w:val="00C3089D"/>
    <w:rsid w:val="00C30D29"/>
    <w:rsid w:val="00C30DDB"/>
    <w:rsid w:val="00C30FFE"/>
    <w:rsid w:val="00C315AA"/>
    <w:rsid w:val="00C315BE"/>
    <w:rsid w:val="00C3174E"/>
    <w:rsid w:val="00C31CAE"/>
    <w:rsid w:val="00C31E39"/>
    <w:rsid w:val="00C322BA"/>
    <w:rsid w:val="00C32616"/>
    <w:rsid w:val="00C33DF4"/>
    <w:rsid w:val="00C344EF"/>
    <w:rsid w:val="00C3469D"/>
    <w:rsid w:val="00C34BAC"/>
    <w:rsid w:val="00C35AA6"/>
    <w:rsid w:val="00C35B85"/>
    <w:rsid w:val="00C36294"/>
    <w:rsid w:val="00C36324"/>
    <w:rsid w:val="00C36DB1"/>
    <w:rsid w:val="00C404F6"/>
    <w:rsid w:val="00C412E1"/>
    <w:rsid w:val="00C4148C"/>
    <w:rsid w:val="00C416A3"/>
    <w:rsid w:val="00C41F81"/>
    <w:rsid w:val="00C4209F"/>
    <w:rsid w:val="00C42246"/>
    <w:rsid w:val="00C43550"/>
    <w:rsid w:val="00C448D3"/>
    <w:rsid w:val="00C4500C"/>
    <w:rsid w:val="00C450C6"/>
    <w:rsid w:val="00C45B02"/>
    <w:rsid w:val="00C46726"/>
    <w:rsid w:val="00C46A18"/>
    <w:rsid w:val="00C472A8"/>
    <w:rsid w:val="00C5036C"/>
    <w:rsid w:val="00C517CA"/>
    <w:rsid w:val="00C51857"/>
    <w:rsid w:val="00C51DF3"/>
    <w:rsid w:val="00C530A6"/>
    <w:rsid w:val="00C55314"/>
    <w:rsid w:val="00C55405"/>
    <w:rsid w:val="00C55562"/>
    <w:rsid w:val="00C562C5"/>
    <w:rsid w:val="00C56607"/>
    <w:rsid w:val="00C56FBA"/>
    <w:rsid w:val="00C57101"/>
    <w:rsid w:val="00C57828"/>
    <w:rsid w:val="00C579ED"/>
    <w:rsid w:val="00C57C9E"/>
    <w:rsid w:val="00C57CD4"/>
    <w:rsid w:val="00C613BE"/>
    <w:rsid w:val="00C61778"/>
    <w:rsid w:val="00C621D3"/>
    <w:rsid w:val="00C626E0"/>
    <w:rsid w:val="00C629D6"/>
    <w:rsid w:val="00C62CB0"/>
    <w:rsid w:val="00C62D65"/>
    <w:rsid w:val="00C63257"/>
    <w:rsid w:val="00C63314"/>
    <w:rsid w:val="00C633BC"/>
    <w:rsid w:val="00C63591"/>
    <w:rsid w:val="00C64784"/>
    <w:rsid w:val="00C65590"/>
    <w:rsid w:val="00C6571C"/>
    <w:rsid w:val="00C65754"/>
    <w:rsid w:val="00C6583C"/>
    <w:rsid w:val="00C67703"/>
    <w:rsid w:val="00C677A7"/>
    <w:rsid w:val="00C67FC6"/>
    <w:rsid w:val="00C70670"/>
    <w:rsid w:val="00C71071"/>
    <w:rsid w:val="00C71E60"/>
    <w:rsid w:val="00C724F5"/>
    <w:rsid w:val="00C725D5"/>
    <w:rsid w:val="00C73BEB"/>
    <w:rsid w:val="00C73F5C"/>
    <w:rsid w:val="00C75648"/>
    <w:rsid w:val="00C75E1D"/>
    <w:rsid w:val="00C76024"/>
    <w:rsid w:val="00C762B1"/>
    <w:rsid w:val="00C763C4"/>
    <w:rsid w:val="00C765F0"/>
    <w:rsid w:val="00C76E02"/>
    <w:rsid w:val="00C7759C"/>
    <w:rsid w:val="00C8062D"/>
    <w:rsid w:val="00C80A0A"/>
    <w:rsid w:val="00C81CB4"/>
    <w:rsid w:val="00C81E46"/>
    <w:rsid w:val="00C81EAD"/>
    <w:rsid w:val="00C8212A"/>
    <w:rsid w:val="00C83B7A"/>
    <w:rsid w:val="00C86478"/>
    <w:rsid w:val="00C90493"/>
    <w:rsid w:val="00C9138D"/>
    <w:rsid w:val="00C91990"/>
    <w:rsid w:val="00C92144"/>
    <w:rsid w:val="00C93031"/>
    <w:rsid w:val="00C94593"/>
    <w:rsid w:val="00C94A5C"/>
    <w:rsid w:val="00C94AF1"/>
    <w:rsid w:val="00C958BD"/>
    <w:rsid w:val="00C95D93"/>
    <w:rsid w:val="00C96177"/>
    <w:rsid w:val="00C96C46"/>
    <w:rsid w:val="00C97281"/>
    <w:rsid w:val="00C978AF"/>
    <w:rsid w:val="00C97B4C"/>
    <w:rsid w:val="00C97BB3"/>
    <w:rsid w:val="00C97C68"/>
    <w:rsid w:val="00C97CA4"/>
    <w:rsid w:val="00C97E1E"/>
    <w:rsid w:val="00C97FA0"/>
    <w:rsid w:val="00CA08AC"/>
    <w:rsid w:val="00CA09D2"/>
    <w:rsid w:val="00CA21BE"/>
    <w:rsid w:val="00CA232F"/>
    <w:rsid w:val="00CA234A"/>
    <w:rsid w:val="00CA3530"/>
    <w:rsid w:val="00CA37BD"/>
    <w:rsid w:val="00CA4CA3"/>
    <w:rsid w:val="00CA4F4C"/>
    <w:rsid w:val="00CA507D"/>
    <w:rsid w:val="00CA5526"/>
    <w:rsid w:val="00CA5EED"/>
    <w:rsid w:val="00CA6004"/>
    <w:rsid w:val="00CB009C"/>
    <w:rsid w:val="00CB00E4"/>
    <w:rsid w:val="00CB0134"/>
    <w:rsid w:val="00CB03FC"/>
    <w:rsid w:val="00CB1305"/>
    <w:rsid w:val="00CB1391"/>
    <w:rsid w:val="00CB2413"/>
    <w:rsid w:val="00CB2F44"/>
    <w:rsid w:val="00CB3572"/>
    <w:rsid w:val="00CB4193"/>
    <w:rsid w:val="00CB59F7"/>
    <w:rsid w:val="00CB5A47"/>
    <w:rsid w:val="00CB6239"/>
    <w:rsid w:val="00CB66FE"/>
    <w:rsid w:val="00CB719C"/>
    <w:rsid w:val="00CB73FD"/>
    <w:rsid w:val="00CB7AAE"/>
    <w:rsid w:val="00CC030B"/>
    <w:rsid w:val="00CC1DA0"/>
    <w:rsid w:val="00CC1F67"/>
    <w:rsid w:val="00CC205E"/>
    <w:rsid w:val="00CC25C5"/>
    <w:rsid w:val="00CC2D07"/>
    <w:rsid w:val="00CC3775"/>
    <w:rsid w:val="00CC3F3B"/>
    <w:rsid w:val="00CC44FF"/>
    <w:rsid w:val="00CC5AC6"/>
    <w:rsid w:val="00CC5E25"/>
    <w:rsid w:val="00CC5E45"/>
    <w:rsid w:val="00CC62E6"/>
    <w:rsid w:val="00CC67E9"/>
    <w:rsid w:val="00CC6FE9"/>
    <w:rsid w:val="00CC7718"/>
    <w:rsid w:val="00CC7865"/>
    <w:rsid w:val="00CC7FC9"/>
    <w:rsid w:val="00CD02B0"/>
    <w:rsid w:val="00CD0683"/>
    <w:rsid w:val="00CD0C84"/>
    <w:rsid w:val="00CD144D"/>
    <w:rsid w:val="00CD154C"/>
    <w:rsid w:val="00CD1B0E"/>
    <w:rsid w:val="00CD2A1E"/>
    <w:rsid w:val="00CD38EA"/>
    <w:rsid w:val="00CD3C89"/>
    <w:rsid w:val="00CD3D48"/>
    <w:rsid w:val="00CD3EB3"/>
    <w:rsid w:val="00CD463B"/>
    <w:rsid w:val="00CD4D40"/>
    <w:rsid w:val="00CD7651"/>
    <w:rsid w:val="00CE15D0"/>
    <w:rsid w:val="00CE299F"/>
    <w:rsid w:val="00CE3B53"/>
    <w:rsid w:val="00CE49A4"/>
    <w:rsid w:val="00CE4A7F"/>
    <w:rsid w:val="00CE4D34"/>
    <w:rsid w:val="00CE4DA1"/>
    <w:rsid w:val="00CE58F4"/>
    <w:rsid w:val="00CE5C66"/>
    <w:rsid w:val="00CE5C68"/>
    <w:rsid w:val="00CE6967"/>
    <w:rsid w:val="00CE74BD"/>
    <w:rsid w:val="00CE782D"/>
    <w:rsid w:val="00CE7FDB"/>
    <w:rsid w:val="00CF01E8"/>
    <w:rsid w:val="00CF0997"/>
    <w:rsid w:val="00CF1E1C"/>
    <w:rsid w:val="00CF2AB2"/>
    <w:rsid w:val="00CF35BD"/>
    <w:rsid w:val="00CF3A1E"/>
    <w:rsid w:val="00CF4894"/>
    <w:rsid w:val="00CF5F5B"/>
    <w:rsid w:val="00CF6603"/>
    <w:rsid w:val="00CF67B4"/>
    <w:rsid w:val="00CF688C"/>
    <w:rsid w:val="00CF7232"/>
    <w:rsid w:val="00D00147"/>
    <w:rsid w:val="00D00C15"/>
    <w:rsid w:val="00D01D5A"/>
    <w:rsid w:val="00D0233E"/>
    <w:rsid w:val="00D029DA"/>
    <w:rsid w:val="00D02ACC"/>
    <w:rsid w:val="00D02FEC"/>
    <w:rsid w:val="00D031B6"/>
    <w:rsid w:val="00D0348F"/>
    <w:rsid w:val="00D057CA"/>
    <w:rsid w:val="00D05A6C"/>
    <w:rsid w:val="00D066A3"/>
    <w:rsid w:val="00D06E6B"/>
    <w:rsid w:val="00D07042"/>
    <w:rsid w:val="00D07BDA"/>
    <w:rsid w:val="00D10AAE"/>
    <w:rsid w:val="00D11C4C"/>
    <w:rsid w:val="00D11FFD"/>
    <w:rsid w:val="00D12EBB"/>
    <w:rsid w:val="00D13428"/>
    <w:rsid w:val="00D14BFC"/>
    <w:rsid w:val="00D14C9C"/>
    <w:rsid w:val="00D14E32"/>
    <w:rsid w:val="00D15F1B"/>
    <w:rsid w:val="00D1635E"/>
    <w:rsid w:val="00D16664"/>
    <w:rsid w:val="00D17119"/>
    <w:rsid w:val="00D178C5"/>
    <w:rsid w:val="00D179FA"/>
    <w:rsid w:val="00D17EEE"/>
    <w:rsid w:val="00D20698"/>
    <w:rsid w:val="00D212F9"/>
    <w:rsid w:val="00D218D6"/>
    <w:rsid w:val="00D21DFA"/>
    <w:rsid w:val="00D227A5"/>
    <w:rsid w:val="00D22842"/>
    <w:rsid w:val="00D22B7E"/>
    <w:rsid w:val="00D23B47"/>
    <w:rsid w:val="00D23D2D"/>
    <w:rsid w:val="00D24B60"/>
    <w:rsid w:val="00D24D0D"/>
    <w:rsid w:val="00D25DAE"/>
    <w:rsid w:val="00D260E6"/>
    <w:rsid w:val="00D26D22"/>
    <w:rsid w:val="00D27620"/>
    <w:rsid w:val="00D27760"/>
    <w:rsid w:val="00D301AB"/>
    <w:rsid w:val="00D307FB"/>
    <w:rsid w:val="00D3096C"/>
    <w:rsid w:val="00D30D2C"/>
    <w:rsid w:val="00D318F2"/>
    <w:rsid w:val="00D35789"/>
    <w:rsid w:val="00D360EA"/>
    <w:rsid w:val="00D36F8C"/>
    <w:rsid w:val="00D36F99"/>
    <w:rsid w:val="00D37F12"/>
    <w:rsid w:val="00D41006"/>
    <w:rsid w:val="00D43443"/>
    <w:rsid w:val="00D440E6"/>
    <w:rsid w:val="00D443CC"/>
    <w:rsid w:val="00D449D6"/>
    <w:rsid w:val="00D449E3"/>
    <w:rsid w:val="00D44A73"/>
    <w:rsid w:val="00D44B58"/>
    <w:rsid w:val="00D453D0"/>
    <w:rsid w:val="00D45B84"/>
    <w:rsid w:val="00D4651A"/>
    <w:rsid w:val="00D46525"/>
    <w:rsid w:val="00D47F7F"/>
    <w:rsid w:val="00D50352"/>
    <w:rsid w:val="00D5091A"/>
    <w:rsid w:val="00D51C22"/>
    <w:rsid w:val="00D522D1"/>
    <w:rsid w:val="00D5325E"/>
    <w:rsid w:val="00D535E9"/>
    <w:rsid w:val="00D541D6"/>
    <w:rsid w:val="00D544B2"/>
    <w:rsid w:val="00D54E00"/>
    <w:rsid w:val="00D55A3D"/>
    <w:rsid w:val="00D56476"/>
    <w:rsid w:val="00D56526"/>
    <w:rsid w:val="00D5746E"/>
    <w:rsid w:val="00D57A15"/>
    <w:rsid w:val="00D60647"/>
    <w:rsid w:val="00D61BBC"/>
    <w:rsid w:val="00D61CA6"/>
    <w:rsid w:val="00D61CB7"/>
    <w:rsid w:val="00D61FAD"/>
    <w:rsid w:val="00D62519"/>
    <w:rsid w:val="00D62BEF"/>
    <w:rsid w:val="00D62FA8"/>
    <w:rsid w:val="00D635E1"/>
    <w:rsid w:val="00D63EC7"/>
    <w:rsid w:val="00D6441A"/>
    <w:rsid w:val="00D64FDF"/>
    <w:rsid w:val="00D6583C"/>
    <w:rsid w:val="00D65AF5"/>
    <w:rsid w:val="00D65EDE"/>
    <w:rsid w:val="00D663F9"/>
    <w:rsid w:val="00D664E2"/>
    <w:rsid w:val="00D66512"/>
    <w:rsid w:val="00D66C52"/>
    <w:rsid w:val="00D66D57"/>
    <w:rsid w:val="00D66F47"/>
    <w:rsid w:val="00D673F3"/>
    <w:rsid w:val="00D67983"/>
    <w:rsid w:val="00D70344"/>
    <w:rsid w:val="00D7080C"/>
    <w:rsid w:val="00D70C31"/>
    <w:rsid w:val="00D712AC"/>
    <w:rsid w:val="00D714D3"/>
    <w:rsid w:val="00D717D6"/>
    <w:rsid w:val="00D73EE9"/>
    <w:rsid w:val="00D74AFC"/>
    <w:rsid w:val="00D74B43"/>
    <w:rsid w:val="00D75491"/>
    <w:rsid w:val="00D7790E"/>
    <w:rsid w:val="00D77A75"/>
    <w:rsid w:val="00D80EC0"/>
    <w:rsid w:val="00D8100E"/>
    <w:rsid w:val="00D81BF7"/>
    <w:rsid w:val="00D825AC"/>
    <w:rsid w:val="00D82E89"/>
    <w:rsid w:val="00D834BF"/>
    <w:rsid w:val="00D83F84"/>
    <w:rsid w:val="00D841E9"/>
    <w:rsid w:val="00D846DA"/>
    <w:rsid w:val="00D84F5A"/>
    <w:rsid w:val="00D85197"/>
    <w:rsid w:val="00D854CE"/>
    <w:rsid w:val="00D8710A"/>
    <w:rsid w:val="00D90734"/>
    <w:rsid w:val="00D916A5"/>
    <w:rsid w:val="00D91F54"/>
    <w:rsid w:val="00D91FF1"/>
    <w:rsid w:val="00D9208B"/>
    <w:rsid w:val="00D9350B"/>
    <w:rsid w:val="00D9418C"/>
    <w:rsid w:val="00D94471"/>
    <w:rsid w:val="00D944BB"/>
    <w:rsid w:val="00D94D8E"/>
    <w:rsid w:val="00D95246"/>
    <w:rsid w:val="00D96388"/>
    <w:rsid w:val="00D963D3"/>
    <w:rsid w:val="00D964CE"/>
    <w:rsid w:val="00D9661C"/>
    <w:rsid w:val="00D971A0"/>
    <w:rsid w:val="00D9763D"/>
    <w:rsid w:val="00D97EF2"/>
    <w:rsid w:val="00DA01F2"/>
    <w:rsid w:val="00DA16FA"/>
    <w:rsid w:val="00DA1DBA"/>
    <w:rsid w:val="00DA2BBF"/>
    <w:rsid w:val="00DA3BAB"/>
    <w:rsid w:val="00DA4221"/>
    <w:rsid w:val="00DA4857"/>
    <w:rsid w:val="00DA629B"/>
    <w:rsid w:val="00DB01E5"/>
    <w:rsid w:val="00DB1505"/>
    <w:rsid w:val="00DB181F"/>
    <w:rsid w:val="00DB320F"/>
    <w:rsid w:val="00DB3B4A"/>
    <w:rsid w:val="00DB3D75"/>
    <w:rsid w:val="00DB3D94"/>
    <w:rsid w:val="00DB422A"/>
    <w:rsid w:val="00DB42F5"/>
    <w:rsid w:val="00DB432B"/>
    <w:rsid w:val="00DB4374"/>
    <w:rsid w:val="00DB44B9"/>
    <w:rsid w:val="00DB4511"/>
    <w:rsid w:val="00DB5C3A"/>
    <w:rsid w:val="00DB5CF7"/>
    <w:rsid w:val="00DB5DE1"/>
    <w:rsid w:val="00DB6BA1"/>
    <w:rsid w:val="00DB6CCD"/>
    <w:rsid w:val="00DC041A"/>
    <w:rsid w:val="00DC04FF"/>
    <w:rsid w:val="00DC0CE6"/>
    <w:rsid w:val="00DC2559"/>
    <w:rsid w:val="00DC2EFD"/>
    <w:rsid w:val="00DC3DE0"/>
    <w:rsid w:val="00DC4A54"/>
    <w:rsid w:val="00DC5792"/>
    <w:rsid w:val="00DC5B94"/>
    <w:rsid w:val="00DC5DF1"/>
    <w:rsid w:val="00DC66A6"/>
    <w:rsid w:val="00DC673F"/>
    <w:rsid w:val="00DC703A"/>
    <w:rsid w:val="00DD0911"/>
    <w:rsid w:val="00DD0E50"/>
    <w:rsid w:val="00DD1B90"/>
    <w:rsid w:val="00DD281C"/>
    <w:rsid w:val="00DD3843"/>
    <w:rsid w:val="00DD4300"/>
    <w:rsid w:val="00DD4BF8"/>
    <w:rsid w:val="00DD54E3"/>
    <w:rsid w:val="00DD57CA"/>
    <w:rsid w:val="00DD6229"/>
    <w:rsid w:val="00DD76E0"/>
    <w:rsid w:val="00DD78BC"/>
    <w:rsid w:val="00DE010F"/>
    <w:rsid w:val="00DE107F"/>
    <w:rsid w:val="00DE1E56"/>
    <w:rsid w:val="00DE21CB"/>
    <w:rsid w:val="00DE22EB"/>
    <w:rsid w:val="00DE25A5"/>
    <w:rsid w:val="00DE3B31"/>
    <w:rsid w:val="00DE4F60"/>
    <w:rsid w:val="00DE5A17"/>
    <w:rsid w:val="00DE5BF6"/>
    <w:rsid w:val="00DE6142"/>
    <w:rsid w:val="00DE6A66"/>
    <w:rsid w:val="00DE7F0D"/>
    <w:rsid w:val="00DE7F7C"/>
    <w:rsid w:val="00DF076A"/>
    <w:rsid w:val="00DF214B"/>
    <w:rsid w:val="00DF2904"/>
    <w:rsid w:val="00DF2A1E"/>
    <w:rsid w:val="00DF3A0A"/>
    <w:rsid w:val="00DF3DF0"/>
    <w:rsid w:val="00DF4798"/>
    <w:rsid w:val="00DF4FCF"/>
    <w:rsid w:val="00DF6F2F"/>
    <w:rsid w:val="00DF7C81"/>
    <w:rsid w:val="00DF7CDC"/>
    <w:rsid w:val="00DF7DFF"/>
    <w:rsid w:val="00E007C3"/>
    <w:rsid w:val="00E0098E"/>
    <w:rsid w:val="00E00DBB"/>
    <w:rsid w:val="00E00F14"/>
    <w:rsid w:val="00E01CD2"/>
    <w:rsid w:val="00E032EA"/>
    <w:rsid w:val="00E0337F"/>
    <w:rsid w:val="00E0352E"/>
    <w:rsid w:val="00E03DA7"/>
    <w:rsid w:val="00E03EE6"/>
    <w:rsid w:val="00E041DD"/>
    <w:rsid w:val="00E047AF"/>
    <w:rsid w:val="00E04A93"/>
    <w:rsid w:val="00E04D35"/>
    <w:rsid w:val="00E0521E"/>
    <w:rsid w:val="00E06E32"/>
    <w:rsid w:val="00E06E95"/>
    <w:rsid w:val="00E07E68"/>
    <w:rsid w:val="00E10041"/>
    <w:rsid w:val="00E10459"/>
    <w:rsid w:val="00E1068B"/>
    <w:rsid w:val="00E11579"/>
    <w:rsid w:val="00E11EE7"/>
    <w:rsid w:val="00E11EEF"/>
    <w:rsid w:val="00E124C5"/>
    <w:rsid w:val="00E125DE"/>
    <w:rsid w:val="00E14914"/>
    <w:rsid w:val="00E15D59"/>
    <w:rsid w:val="00E15EB1"/>
    <w:rsid w:val="00E16313"/>
    <w:rsid w:val="00E1664B"/>
    <w:rsid w:val="00E16EAE"/>
    <w:rsid w:val="00E16F1C"/>
    <w:rsid w:val="00E17123"/>
    <w:rsid w:val="00E17254"/>
    <w:rsid w:val="00E172DD"/>
    <w:rsid w:val="00E17A82"/>
    <w:rsid w:val="00E17D7A"/>
    <w:rsid w:val="00E205BA"/>
    <w:rsid w:val="00E215A3"/>
    <w:rsid w:val="00E21B2A"/>
    <w:rsid w:val="00E22106"/>
    <w:rsid w:val="00E223F0"/>
    <w:rsid w:val="00E23AB1"/>
    <w:rsid w:val="00E256C3"/>
    <w:rsid w:val="00E26AC1"/>
    <w:rsid w:val="00E26E64"/>
    <w:rsid w:val="00E27A8A"/>
    <w:rsid w:val="00E27D0C"/>
    <w:rsid w:val="00E27DF0"/>
    <w:rsid w:val="00E3173C"/>
    <w:rsid w:val="00E318D8"/>
    <w:rsid w:val="00E31C84"/>
    <w:rsid w:val="00E32713"/>
    <w:rsid w:val="00E329C4"/>
    <w:rsid w:val="00E32E33"/>
    <w:rsid w:val="00E33032"/>
    <w:rsid w:val="00E3335A"/>
    <w:rsid w:val="00E33F5E"/>
    <w:rsid w:val="00E34369"/>
    <w:rsid w:val="00E3539A"/>
    <w:rsid w:val="00E3644F"/>
    <w:rsid w:val="00E36502"/>
    <w:rsid w:val="00E36B22"/>
    <w:rsid w:val="00E373C5"/>
    <w:rsid w:val="00E400B8"/>
    <w:rsid w:val="00E41383"/>
    <w:rsid w:val="00E4171D"/>
    <w:rsid w:val="00E41BDD"/>
    <w:rsid w:val="00E41C1F"/>
    <w:rsid w:val="00E4256C"/>
    <w:rsid w:val="00E42FB9"/>
    <w:rsid w:val="00E43B3D"/>
    <w:rsid w:val="00E43E0E"/>
    <w:rsid w:val="00E446F6"/>
    <w:rsid w:val="00E44CF4"/>
    <w:rsid w:val="00E50232"/>
    <w:rsid w:val="00E5050C"/>
    <w:rsid w:val="00E507C6"/>
    <w:rsid w:val="00E513A7"/>
    <w:rsid w:val="00E51FC8"/>
    <w:rsid w:val="00E52A1D"/>
    <w:rsid w:val="00E52C27"/>
    <w:rsid w:val="00E53E41"/>
    <w:rsid w:val="00E544E1"/>
    <w:rsid w:val="00E54637"/>
    <w:rsid w:val="00E54D74"/>
    <w:rsid w:val="00E54DA4"/>
    <w:rsid w:val="00E55A44"/>
    <w:rsid w:val="00E56526"/>
    <w:rsid w:val="00E574EE"/>
    <w:rsid w:val="00E57A9E"/>
    <w:rsid w:val="00E57C1C"/>
    <w:rsid w:val="00E60345"/>
    <w:rsid w:val="00E6154F"/>
    <w:rsid w:val="00E61664"/>
    <w:rsid w:val="00E619C6"/>
    <w:rsid w:val="00E61FD7"/>
    <w:rsid w:val="00E62C11"/>
    <w:rsid w:val="00E6311A"/>
    <w:rsid w:val="00E63AFF"/>
    <w:rsid w:val="00E64213"/>
    <w:rsid w:val="00E6478C"/>
    <w:rsid w:val="00E64A3F"/>
    <w:rsid w:val="00E64E90"/>
    <w:rsid w:val="00E65BB3"/>
    <w:rsid w:val="00E66A5F"/>
    <w:rsid w:val="00E67762"/>
    <w:rsid w:val="00E67ACE"/>
    <w:rsid w:val="00E703E7"/>
    <w:rsid w:val="00E7045E"/>
    <w:rsid w:val="00E70587"/>
    <w:rsid w:val="00E707C0"/>
    <w:rsid w:val="00E70ABA"/>
    <w:rsid w:val="00E70BD5"/>
    <w:rsid w:val="00E70D81"/>
    <w:rsid w:val="00E722FC"/>
    <w:rsid w:val="00E72762"/>
    <w:rsid w:val="00E72883"/>
    <w:rsid w:val="00E7288A"/>
    <w:rsid w:val="00E72BB3"/>
    <w:rsid w:val="00E73132"/>
    <w:rsid w:val="00E75823"/>
    <w:rsid w:val="00E77BEF"/>
    <w:rsid w:val="00E80E5A"/>
    <w:rsid w:val="00E80F8D"/>
    <w:rsid w:val="00E81875"/>
    <w:rsid w:val="00E8209F"/>
    <w:rsid w:val="00E821EB"/>
    <w:rsid w:val="00E831D9"/>
    <w:rsid w:val="00E83926"/>
    <w:rsid w:val="00E83A12"/>
    <w:rsid w:val="00E83B5C"/>
    <w:rsid w:val="00E83F26"/>
    <w:rsid w:val="00E85BA6"/>
    <w:rsid w:val="00E85FA1"/>
    <w:rsid w:val="00E90D3A"/>
    <w:rsid w:val="00E90F80"/>
    <w:rsid w:val="00E91297"/>
    <w:rsid w:val="00E91EDB"/>
    <w:rsid w:val="00E92A94"/>
    <w:rsid w:val="00E92AB9"/>
    <w:rsid w:val="00E93937"/>
    <w:rsid w:val="00E93E6E"/>
    <w:rsid w:val="00E93F86"/>
    <w:rsid w:val="00E94301"/>
    <w:rsid w:val="00E94315"/>
    <w:rsid w:val="00E957DA"/>
    <w:rsid w:val="00E96987"/>
    <w:rsid w:val="00E97AE5"/>
    <w:rsid w:val="00E97D33"/>
    <w:rsid w:val="00E97DCE"/>
    <w:rsid w:val="00EA0DA8"/>
    <w:rsid w:val="00EA111A"/>
    <w:rsid w:val="00EA1D31"/>
    <w:rsid w:val="00EA3368"/>
    <w:rsid w:val="00EA3F29"/>
    <w:rsid w:val="00EA4B16"/>
    <w:rsid w:val="00EA4B84"/>
    <w:rsid w:val="00EA5D91"/>
    <w:rsid w:val="00EA647A"/>
    <w:rsid w:val="00EA7ECE"/>
    <w:rsid w:val="00EB057B"/>
    <w:rsid w:val="00EB20ED"/>
    <w:rsid w:val="00EB37F4"/>
    <w:rsid w:val="00EB3ABD"/>
    <w:rsid w:val="00EB3B56"/>
    <w:rsid w:val="00EB43D5"/>
    <w:rsid w:val="00EB4600"/>
    <w:rsid w:val="00EB4BA7"/>
    <w:rsid w:val="00EB4C26"/>
    <w:rsid w:val="00EB5276"/>
    <w:rsid w:val="00EB53E5"/>
    <w:rsid w:val="00EB5A6D"/>
    <w:rsid w:val="00EB6789"/>
    <w:rsid w:val="00EB6A5E"/>
    <w:rsid w:val="00EB6C09"/>
    <w:rsid w:val="00EC006A"/>
    <w:rsid w:val="00EC01F2"/>
    <w:rsid w:val="00EC0382"/>
    <w:rsid w:val="00EC039B"/>
    <w:rsid w:val="00EC0BFF"/>
    <w:rsid w:val="00EC12FB"/>
    <w:rsid w:val="00EC20F7"/>
    <w:rsid w:val="00EC2163"/>
    <w:rsid w:val="00EC337E"/>
    <w:rsid w:val="00EC38AD"/>
    <w:rsid w:val="00EC3A41"/>
    <w:rsid w:val="00EC4281"/>
    <w:rsid w:val="00EC43FA"/>
    <w:rsid w:val="00EC4422"/>
    <w:rsid w:val="00EC4E9C"/>
    <w:rsid w:val="00EC4F1F"/>
    <w:rsid w:val="00EC5427"/>
    <w:rsid w:val="00EC5657"/>
    <w:rsid w:val="00EC5A88"/>
    <w:rsid w:val="00EC5F21"/>
    <w:rsid w:val="00EC6179"/>
    <w:rsid w:val="00EC64C5"/>
    <w:rsid w:val="00EC68C1"/>
    <w:rsid w:val="00EC6B7D"/>
    <w:rsid w:val="00EC7221"/>
    <w:rsid w:val="00ED0808"/>
    <w:rsid w:val="00ED2B4B"/>
    <w:rsid w:val="00ED2D84"/>
    <w:rsid w:val="00ED2E11"/>
    <w:rsid w:val="00ED4139"/>
    <w:rsid w:val="00ED4AA1"/>
    <w:rsid w:val="00ED5028"/>
    <w:rsid w:val="00ED514D"/>
    <w:rsid w:val="00ED5928"/>
    <w:rsid w:val="00ED5F49"/>
    <w:rsid w:val="00ED62D2"/>
    <w:rsid w:val="00ED6AC2"/>
    <w:rsid w:val="00ED6B1D"/>
    <w:rsid w:val="00ED6E72"/>
    <w:rsid w:val="00ED6F36"/>
    <w:rsid w:val="00ED725F"/>
    <w:rsid w:val="00EE07F6"/>
    <w:rsid w:val="00EE0DB6"/>
    <w:rsid w:val="00EE16A5"/>
    <w:rsid w:val="00EE1E07"/>
    <w:rsid w:val="00EE2D79"/>
    <w:rsid w:val="00EE3DFF"/>
    <w:rsid w:val="00EE3EA2"/>
    <w:rsid w:val="00EE4481"/>
    <w:rsid w:val="00EE47D1"/>
    <w:rsid w:val="00EE4A3E"/>
    <w:rsid w:val="00EE5125"/>
    <w:rsid w:val="00EE534A"/>
    <w:rsid w:val="00EE56C3"/>
    <w:rsid w:val="00EE5EA3"/>
    <w:rsid w:val="00EE615E"/>
    <w:rsid w:val="00EE64A5"/>
    <w:rsid w:val="00EE660B"/>
    <w:rsid w:val="00EE68A7"/>
    <w:rsid w:val="00EE6BC0"/>
    <w:rsid w:val="00EE70C4"/>
    <w:rsid w:val="00EE7507"/>
    <w:rsid w:val="00EF01EF"/>
    <w:rsid w:val="00EF074B"/>
    <w:rsid w:val="00EF15F5"/>
    <w:rsid w:val="00EF2D30"/>
    <w:rsid w:val="00EF340C"/>
    <w:rsid w:val="00EF38E8"/>
    <w:rsid w:val="00EF3EE3"/>
    <w:rsid w:val="00EF4252"/>
    <w:rsid w:val="00EF50EE"/>
    <w:rsid w:val="00EF5341"/>
    <w:rsid w:val="00EF5738"/>
    <w:rsid w:val="00EF5A43"/>
    <w:rsid w:val="00F00846"/>
    <w:rsid w:val="00F01975"/>
    <w:rsid w:val="00F03FE2"/>
    <w:rsid w:val="00F04D34"/>
    <w:rsid w:val="00F05413"/>
    <w:rsid w:val="00F0553F"/>
    <w:rsid w:val="00F05F37"/>
    <w:rsid w:val="00F06A73"/>
    <w:rsid w:val="00F07AD9"/>
    <w:rsid w:val="00F07B0D"/>
    <w:rsid w:val="00F105DB"/>
    <w:rsid w:val="00F11264"/>
    <w:rsid w:val="00F11CB6"/>
    <w:rsid w:val="00F12287"/>
    <w:rsid w:val="00F126EC"/>
    <w:rsid w:val="00F13B97"/>
    <w:rsid w:val="00F14072"/>
    <w:rsid w:val="00F146AC"/>
    <w:rsid w:val="00F14A69"/>
    <w:rsid w:val="00F14F7A"/>
    <w:rsid w:val="00F15145"/>
    <w:rsid w:val="00F15733"/>
    <w:rsid w:val="00F161DD"/>
    <w:rsid w:val="00F16247"/>
    <w:rsid w:val="00F16449"/>
    <w:rsid w:val="00F16F01"/>
    <w:rsid w:val="00F16F71"/>
    <w:rsid w:val="00F174C5"/>
    <w:rsid w:val="00F17A00"/>
    <w:rsid w:val="00F202E7"/>
    <w:rsid w:val="00F2111E"/>
    <w:rsid w:val="00F213CE"/>
    <w:rsid w:val="00F220ED"/>
    <w:rsid w:val="00F22B59"/>
    <w:rsid w:val="00F23902"/>
    <w:rsid w:val="00F2525E"/>
    <w:rsid w:val="00F257AA"/>
    <w:rsid w:val="00F2629D"/>
    <w:rsid w:val="00F30568"/>
    <w:rsid w:val="00F30C60"/>
    <w:rsid w:val="00F31D50"/>
    <w:rsid w:val="00F31ED7"/>
    <w:rsid w:val="00F324C8"/>
    <w:rsid w:val="00F33C43"/>
    <w:rsid w:val="00F356EB"/>
    <w:rsid w:val="00F35865"/>
    <w:rsid w:val="00F35B2E"/>
    <w:rsid w:val="00F35B42"/>
    <w:rsid w:val="00F37BC4"/>
    <w:rsid w:val="00F37FE2"/>
    <w:rsid w:val="00F40ED6"/>
    <w:rsid w:val="00F42590"/>
    <w:rsid w:val="00F42AA6"/>
    <w:rsid w:val="00F43638"/>
    <w:rsid w:val="00F44D9D"/>
    <w:rsid w:val="00F44E02"/>
    <w:rsid w:val="00F45090"/>
    <w:rsid w:val="00F45322"/>
    <w:rsid w:val="00F45D8F"/>
    <w:rsid w:val="00F46862"/>
    <w:rsid w:val="00F46CE1"/>
    <w:rsid w:val="00F470A9"/>
    <w:rsid w:val="00F471A2"/>
    <w:rsid w:val="00F47ABF"/>
    <w:rsid w:val="00F47DCF"/>
    <w:rsid w:val="00F5023E"/>
    <w:rsid w:val="00F50E6D"/>
    <w:rsid w:val="00F50F0D"/>
    <w:rsid w:val="00F5102D"/>
    <w:rsid w:val="00F51157"/>
    <w:rsid w:val="00F52703"/>
    <w:rsid w:val="00F5294F"/>
    <w:rsid w:val="00F52A80"/>
    <w:rsid w:val="00F5429A"/>
    <w:rsid w:val="00F5440B"/>
    <w:rsid w:val="00F54C41"/>
    <w:rsid w:val="00F57071"/>
    <w:rsid w:val="00F573C7"/>
    <w:rsid w:val="00F60379"/>
    <w:rsid w:val="00F60D0E"/>
    <w:rsid w:val="00F610D3"/>
    <w:rsid w:val="00F618F1"/>
    <w:rsid w:val="00F61CBD"/>
    <w:rsid w:val="00F6202E"/>
    <w:rsid w:val="00F62E14"/>
    <w:rsid w:val="00F63385"/>
    <w:rsid w:val="00F6392E"/>
    <w:rsid w:val="00F640A3"/>
    <w:rsid w:val="00F645DA"/>
    <w:rsid w:val="00F65BFD"/>
    <w:rsid w:val="00F665CE"/>
    <w:rsid w:val="00F66887"/>
    <w:rsid w:val="00F668EC"/>
    <w:rsid w:val="00F6784F"/>
    <w:rsid w:val="00F70165"/>
    <w:rsid w:val="00F705EA"/>
    <w:rsid w:val="00F70C4D"/>
    <w:rsid w:val="00F71F8F"/>
    <w:rsid w:val="00F721D4"/>
    <w:rsid w:val="00F72B0D"/>
    <w:rsid w:val="00F73450"/>
    <w:rsid w:val="00F739D4"/>
    <w:rsid w:val="00F74994"/>
    <w:rsid w:val="00F75503"/>
    <w:rsid w:val="00F759BB"/>
    <w:rsid w:val="00F76B49"/>
    <w:rsid w:val="00F771FA"/>
    <w:rsid w:val="00F773D7"/>
    <w:rsid w:val="00F7748A"/>
    <w:rsid w:val="00F77EDB"/>
    <w:rsid w:val="00F80B15"/>
    <w:rsid w:val="00F819CC"/>
    <w:rsid w:val="00F81AB0"/>
    <w:rsid w:val="00F82329"/>
    <w:rsid w:val="00F833D3"/>
    <w:rsid w:val="00F83EB7"/>
    <w:rsid w:val="00F84E45"/>
    <w:rsid w:val="00F855A5"/>
    <w:rsid w:val="00F85E0C"/>
    <w:rsid w:val="00F86717"/>
    <w:rsid w:val="00F86BDE"/>
    <w:rsid w:val="00F877C1"/>
    <w:rsid w:val="00F903B7"/>
    <w:rsid w:val="00F90E17"/>
    <w:rsid w:val="00F91499"/>
    <w:rsid w:val="00F915C3"/>
    <w:rsid w:val="00F91830"/>
    <w:rsid w:val="00F91930"/>
    <w:rsid w:val="00F91B84"/>
    <w:rsid w:val="00F91C8D"/>
    <w:rsid w:val="00F92066"/>
    <w:rsid w:val="00F92D7B"/>
    <w:rsid w:val="00F93B25"/>
    <w:rsid w:val="00F944EB"/>
    <w:rsid w:val="00F94740"/>
    <w:rsid w:val="00F94FD4"/>
    <w:rsid w:val="00F95475"/>
    <w:rsid w:val="00F95DCC"/>
    <w:rsid w:val="00F96C8C"/>
    <w:rsid w:val="00F97BD1"/>
    <w:rsid w:val="00FA110D"/>
    <w:rsid w:val="00FA1CC2"/>
    <w:rsid w:val="00FA29C6"/>
    <w:rsid w:val="00FA3670"/>
    <w:rsid w:val="00FA4558"/>
    <w:rsid w:val="00FA582D"/>
    <w:rsid w:val="00FA7002"/>
    <w:rsid w:val="00FA7398"/>
    <w:rsid w:val="00FB070C"/>
    <w:rsid w:val="00FB0C16"/>
    <w:rsid w:val="00FB0FAF"/>
    <w:rsid w:val="00FB1384"/>
    <w:rsid w:val="00FB1B7F"/>
    <w:rsid w:val="00FB287F"/>
    <w:rsid w:val="00FB31B7"/>
    <w:rsid w:val="00FB39E9"/>
    <w:rsid w:val="00FB3B61"/>
    <w:rsid w:val="00FB670D"/>
    <w:rsid w:val="00FB6764"/>
    <w:rsid w:val="00FB7268"/>
    <w:rsid w:val="00FC0079"/>
    <w:rsid w:val="00FC022D"/>
    <w:rsid w:val="00FC06E1"/>
    <w:rsid w:val="00FC08FE"/>
    <w:rsid w:val="00FC0ED8"/>
    <w:rsid w:val="00FC1532"/>
    <w:rsid w:val="00FC1F7C"/>
    <w:rsid w:val="00FC25FE"/>
    <w:rsid w:val="00FC30E3"/>
    <w:rsid w:val="00FC3FD6"/>
    <w:rsid w:val="00FC435A"/>
    <w:rsid w:val="00FC47DE"/>
    <w:rsid w:val="00FC4FE8"/>
    <w:rsid w:val="00FC59C8"/>
    <w:rsid w:val="00FC710A"/>
    <w:rsid w:val="00FC75C8"/>
    <w:rsid w:val="00FD01C8"/>
    <w:rsid w:val="00FD0CDC"/>
    <w:rsid w:val="00FD10C2"/>
    <w:rsid w:val="00FD1635"/>
    <w:rsid w:val="00FD208D"/>
    <w:rsid w:val="00FD330B"/>
    <w:rsid w:val="00FD47DB"/>
    <w:rsid w:val="00FD4C2A"/>
    <w:rsid w:val="00FD4DE9"/>
    <w:rsid w:val="00FD5458"/>
    <w:rsid w:val="00FD5836"/>
    <w:rsid w:val="00FD5C49"/>
    <w:rsid w:val="00FD6596"/>
    <w:rsid w:val="00FD65BE"/>
    <w:rsid w:val="00FD79F2"/>
    <w:rsid w:val="00FD7B3C"/>
    <w:rsid w:val="00FD7C32"/>
    <w:rsid w:val="00FE01BA"/>
    <w:rsid w:val="00FE1014"/>
    <w:rsid w:val="00FE1837"/>
    <w:rsid w:val="00FE1DF0"/>
    <w:rsid w:val="00FE2A19"/>
    <w:rsid w:val="00FE2F02"/>
    <w:rsid w:val="00FE32B1"/>
    <w:rsid w:val="00FE361C"/>
    <w:rsid w:val="00FE4532"/>
    <w:rsid w:val="00FE4594"/>
    <w:rsid w:val="00FE4B00"/>
    <w:rsid w:val="00FE6024"/>
    <w:rsid w:val="00FE7200"/>
    <w:rsid w:val="00FE73C6"/>
    <w:rsid w:val="00FE7D09"/>
    <w:rsid w:val="00FE7E73"/>
    <w:rsid w:val="00FF0051"/>
    <w:rsid w:val="00FF00B7"/>
    <w:rsid w:val="00FF03F8"/>
    <w:rsid w:val="00FF0FC2"/>
    <w:rsid w:val="00FF12F7"/>
    <w:rsid w:val="00FF1CE0"/>
    <w:rsid w:val="00FF2625"/>
    <w:rsid w:val="00FF2C0D"/>
    <w:rsid w:val="00FF3E74"/>
    <w:rsid w:val="00FF47A6"/>
    <w:rsid w:val="00FF4ED0"/>
    <w:rsid w:val="00FF4EFA"/>
    <w:rsid w:val="00FF5F72"/>
    <w:rsid w:val="00FF6083"/>
    <w:rsid w:val="00FF679C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/>
    <o:shapelayout v:ext="edit">
      <o:idmap v:ext="edit" data="1"/>
    </o:shapelayout>
  </w:shapeDefaults>
  <w:decimalSymbol w:val=","/>
  <w:listSeparator w:val=";"/>
  <w14:docId w14:val="3BB5AC2C"/>
  <w15:docId w15:val="{595312CF-3BD3-4F55-B7DA-8713365A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2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311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716B"/>
  </w:style>
  <w:style w:type="paragraph" w:styleId="Podnoje">
    <w:name w:val="footer"/>
    <w:basedOn w:val="Normal"/>
    <w:link w:val="Podno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716B"/>
  </w:style>
  <w:style w:type="paragraph" w:styleId="Tekstbalonia">
    <w:name w:val="Balloon Text"/>
    <w:basedOn w:val="Normal"/>
    <w:link w:val="TekstbaloniaChar"/>
    <w:uiPriority w:val="99"/>
    <w:semiHidden/>
    <w:unhideWhenUsed/>
    <w:rsid w:val="001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05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21F3"/>
    <w:pPr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39"/>
    <w:rsid w:val="007B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zadanifontodlomka-000009">
    <w:name w:val="pt-zadanifontodlomka-000009"/>
    <w:basedOn w:val="Zadanifontodlomka"/>
    <w:rsid w:val="003E65C7"/>
  </w:style>
  <w:style w:type="character" w:styleId="Referencakomentara">
    <w:name w:val="annotation reference"/>
    <w:basedOn w:val="Zadanifontodlomka"/>
    <w:uiPriority w:val="99"/>
    <w:semiHidden/>
    <w:unhideWhenUsed/>
    <w:rsid w:val="00B9713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9713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9713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9713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97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2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5332-7F77-4107-B104-006D1E1C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24</Pages>
  <Words>11154</Words>
  <Characters>63579</Characters>
  <Application>Microsoft Office Word</Application>
  <DocSecurity>0</DocSecurity>
  <Lines>529</Lines>
  <Paragraphs>149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Grgurić</dc:creator>
  <cp:lastModifiedBy>Kristina Grgurić</cp:lastModifiedBy>
  <cp:revision>2747</cp:revision>
  <cp:lastPrinted>2023-05-10T10:22:00Z</cp:lastPrinted>
  <dcterms:created xsi:type="dcterms:W3CDTF">2022-05-25T12:02:00Z</dcterms:created>
  <dcterms:modified xsi:type="dcterms:W3CDTF">2023-05-29T12:15:00Z</dcterms:modified>
</cp:coreProperties>
</file>